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A4D32" w:rsidRDefault="00CD0BCA">
      <w:pPr>
        <w:pStyle w:val="a8"/>
        <w:pBdr>
          <w:bottom w:val="none" w:sz="0" w:space="0" w:color="auto"/>
        </w:pBdr>
        <w:tabs>
          <w:tab w:val="left" w:pos="2520"/>
          <w:tab w:val="center" w:pos="4535"/>
        </w:tabs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上海富山精密机械科技有限公司</w:t>
      </w:r>
    </w:p>
    <w:p w:rsidR="00AA4D32" w:rsidRDefault="00CD0BCA">
      <w:pPr>
        <w:pStyle w:val="a8"/>
        <w:pBdr>
          <w:bottom w:val="none" w:sz="0" w:space="0" w:color="auto"/>
        </w:pBdr>
        <w:rPr>
          <w:rFonts w:eastAsia="微软雅黑" w:cs="Arial"/>
          <w:sz w:val="44"/>
          <w:szCs w:val="44"/>
        </w:rPr>
      </w:pPr>
      <w:r>
        <w:rPr>
          <w:rFonts w:eastAsia="微软雅黑" w:cs="Arial" w:hint="eastAsia"/>
          <w:sz w:val="44"/>
          <w:szCs w:val="44"/>
        </w:rPr>
        <w:t>使用说明书</w:t>
      </w:r>
    </w:p>
    <w:tbl>
      <w:tblPr>
        <w:tblpPr w:leftFromText="180" w:rightFromText="180" w:vertAnchor="text" w:horzAnchor="margin" w:tblpXSpec="right" w:tblpY="132"/>
        <w:tblW w:w="0" w:type="auto"/>
        <w:tblLook w:val="04A0"/>
      </w:tblPr>
      <w:tblGrid>
        <w:gridCol w:w="1513"/>
        <w:gridCol w:w="6242"/>
      </w:tblGrid>
      <w:tr w:rsidR="00AA4D32">
        <w:tc>
          <w:tcPr>
            <w:tcW w:w="1513" w:type="dxa"/>
          </w:tcPr>
          <w:p w:rsidR="00AA4D32" w:rsidRDefault="00CD0BCA">
            <w:pPr>
              <w:rPr>
                <w:rFonts w:ascii="微软雅黑" w:eastAsia="微软雅黑" w:hAnsi="微软雅黑" w:cs="Arial"/>
                <w:bCs/>
                <w:sz w:val="24"/>
              </w:rPr>
            </w:pPr>
            <w:r>
              <w:rPr>
                <w:rFonts w:ascii="微软雅黑" w:eastAsia="微软雅黑" w:hAnsi="微软雅黑" w:cs="Arial" w:hint="eastAsia"/>
                <w:bCs/>
                <w:sz w:val="24"/>
              </w:rPr>
              <w:t>涉及产品：</w:t>
            </w:r>
          </w:p>
        </w:tc>
        <w:tc>
          <w:tcPr>
            <w:tcW w:w="6242" w:type="dxa"/>
            <w:vAlign w:val="center"/>
          </w:tcPr>
          <w:p w:rsidR="00AA4D32" w:rsidRDefault="00CD0BCA">
            <w:pPr>
              <w:rPr>
                <w:rFonts w:eastAsia="宋体" w:cs="Arial"/>
                <w:bCs/>
                <w:sz w:val="24"/>
              </w:rPr>
            </w:pPr>
            <w:r>
              <w:rPr>
                <w:rFonts w:eastAsia="宋体" w:cs="Arial" w:hint="eastAsia"/>
                <w:bCs/>
                <w:sz w:val="24"/>
              </w:rPr>
              <w:t>HAT-K5A</w:t>
            </w:r>
            <w:r>
              <w:rPr>
                <w:rFonts w:eastAsia="宋体" w:cs="Arial" w:hint="eastAsia"/>
                <w:bCs/>
                <w:sz w:val="24"/>
              </w:rPr>
              <w:t>【全自动接橡筋机】</w:t>
            </w:r>
          </w:p>
        </w:tc>
      </w:tr>
      <w:tr w:rsidR="00AA4D32">
        <w:tc>
          <w:tcPr>
            <w:tcW w:w="1513" w:type="dxa"/>
          </w:tcPr>
          <w:p w:rsidR="00AA4D32" w:rsidRDefault="00CD0BCA">
            <w:pPr>
              <w:rPr>
                <w:rFonts w:ascii="微软雅黑" w:eastAsia="微软雅黑" w:hAnsi="微软雅黑" w:cs="Arial"/>
                <w:bCs/>
                <w:sz w:val="24"/>
              </w:rPr>
            </w:pPr>
            <w:r>
              <w:rPr>
                <w:rFonts w:ascii="微软雅黑" w:eastAsia="微软雅黑" w:hAnsi="微软雅黑" w:cs="Arial" w:hint="eastAsia"/>
                <w:bCs/>
                <w:sz w:val="24"/>
              </w:rPr>
              <w:t>文件编号：</w:t>
            </w:r>
          </w:p>
        </w:tc>
        <w:tc>
          <w:tcPr>
            <w:tcW w:w="6242" w:type="dxa"/>
            <w:vAlign w:val="center"/>
          </w:tcPr>
          <w:p w:rsidR="00AA4D32" w:rsidRDefault="00AA4D32">
            <w:pPr>
              <w:rPr>
                <w:rFonts w:eastAsia="宋体" w:cs="Arial"/>
                <w:bCs/>
                <w:sz w:val="24"/>
              </w:rPr>
            </w:pPr>
          </w:p>
        </w:tc>
      </w:tr>
      <w:tr w:rsidR="00AA4D32">
        <w:tc>
          <w:tcPr>
            <w:tcW w:w="1513" w:type="dxa"/>
          </w:tcPr>
          <w:p w:rsidR="00AA4D32" w:rsidRDefault="00CD0BCA">
            <w:pPr>
              <w:rPr>
                <w:rFonts w:ascii="微软雅黑" w:eastAsia="微软雅黑" w:hAnsi="微软雅黑" w:cs="Arial"/>
                <w:bCs/>
                <w:sz w:val="24"/>
              </w:rPr>
            </w:pPr>
            <w:r>
              <w:rPr>
                <w:rFonts w:ascii="微软雅黑" w:eastAsia="微软雅黑" w:hAnsi="微软雅黑" w:cs="Arial" w:hint="eastAsia"/>
                <w:bCs/>
                <w:sz w:val="24"/>
              </w:rPr>
              <w:t>文件版本：</w:t>
            </w:r>
          </w:p>
        </w:tc>
        <w:tc>
          <w:tcPr>
            <w:tcW w:w="6242" w:type="dxa"/>
            <w:vAlign w:val="center"/>
          </w:tcPr>
          <w:p w:rsidR="00AA4D32" w:rsidRDefault="00CD0BCA">
            <w:pPr>
              <w:rPr>
                <w:rFonts w:eastAsia="宋体" w:cs="Arial"/>
                <w:bCs/>
                <w:sz w:val="24"/>
              </w:rPr>
            </w:pPr>
            <w:r>
              <w:rPr>
                <w:rFonts w:eastAsia="宋体" w:cs="Arial" w:hint="eastAsia"/>
                <w:bCs/>
                <w:sz w:val="24"/>
              </w:rPr>
              <w:t>A</w:t>
            </w:r>
          </w:p>
          <w:p w:rsidR="00AA4D32" w:rsidRDefault="00AA4D32">
            <w:pPr>
              <w:rPr>
                <w:rFonts w:eastAsia="宋体" w:cs="Arial"/>
                <w:bCs/>
                <w:sz w:val="24"/>
              </w:rPr>
            </w:pPr>
          </w:p>
          <w:p w:rsidR="00AA4D32" w:rsidRDefault="00AA4D32">
            <w:pPr>
              <w:rPr>
                <w:rFonts w:eastAsia="宋体" w:cs="Arial"/>
                <w:bCs/>
                <w:sz w:val="24"/>
              </w:rPr>
            </w:pPr>
          </w:p>
        </w:tc>
      </w:tr>
    </w:tbl>
    <w:p w:rsidR="00AA4D32" w:rsidRDefault="00AA4D32">
      <w:pPr>
        <w:pStyle w:val="a8"/>
        <w:pBdr>
          <w:bottom w:val="none" w:sz="0" w:space="0" w:color="auto"/>
        </w:pBdr>
        <w:jc w:val="both"/>
        <w:rPr>
          <w:rFonts w:eastAsia="微软雅黑" w:cs="Arial"/>
          <w:sz w:val="44"/>
          <w:szCs w:val="44"/>
        </w:rPr>
      </w:pPr>
    </w:p>
    <w:p w:rsidR="00AA4D32" w:rsidRDefault="00AA4D32">
      <w:pPr>
        <w:widowControl/>
        <w:jc w:val="left"/>
        <w:rPr>
          <w:rFonts w:ascii="微软雅黑" w:eastAsia="微软雅黑" w:hAnsi="微软雅黑"/>
        </w:rPr>
        <w:sectPr w:rsidR="00AA4D3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800" w:bottom="1440" w:left="1800" w:header="708" w:footer="708" w:gutter="0"/>
          <w:pgNumType w:start="0"/>
          <w:cols w:space="720"/>
          <w:titlePg/>
          <w:docGrid w:linePitch="360"/>
        </w:sectPr>
      </w:pPr>
    </w:p>
    <w:tbl>
      <w:tblPr>
        <w:tblpPr w:leftFromText="180" w:rightFromText="180" w:vertAnchor="page" w:horzAnchor="margin" w:tblpY="4271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559"/>
        <w:gridCol w:w="3686"/>
        <w:gridCol w:w="1276"/>
        <w:gridCol w:w="1309"/>
      </w:tblGrid>
      <w:tr w:rsidR="00AA4D32">
        <w:trPr>
          <w:trHeight w:val="624"/>
        </w:trPr>
        <w:tc>
          <w:tcPr>
            <w:tcW w:w="8647" w:type="dxa"/>
            <w:gridSpan w:val="5"/>
            <w:vAlign w:val="center"/>
          </w:tcPr>
          <w:p w:rsidR="00AA4D32" w:rsidRDefault="00CD0BCA">
            <w:pPr>
              <w:jc w:val="center"/>
              <w:rPr>
                <w:rFonts w:eastAsia="微软雅黑" w:cs="Arial"/>
                <w:sz w:val="20"/>
                <w:szCs w:val="20"/>
              </w:rPr>
            </w:pPr>
            <w:r>
              <w:rPr>
                <w:rFonts w:eastAsia="微软雅黑" w:cs="Arial"/>
                <w:sz w:val="20"/>
                <w:szCs w:val="20"/>
              </w:rPr>
              <w:t>版本变更历史</w:t>
            </w:r>
          </w:p>
        </w:tc>
      </w:tr>
      <w:tr w:rsidR="00AA4D32">
        <w:trPr>
          <w:trHeight w:val="624"/>
        </w:trPr>
        <w:tc>
          <w:tcPr>
            <w:tcW w:w="817" w:type="dxa"/>
            <w:vAlign w:val="center"/>
          </w:tcPr>
          <w:p w:rsidR="00AA4D32" w:rsidRDefault="00CD0BCA">
            <w:pPr>
              <w:jc w:val="center"/>
              <w:rPr>
                <w:rFonts w:eastAsia="微软雅黑" w:cs="Arial"/>
                <w:sz w:val="20"/>
                <w:szCs w:val="20"/>
              </w:rPr>
            </w:pPr>
            <w:r>
              <w:rPr>
                <w:rFonts w:eastAsia="微软雅黑" w:cs="Arial"/>
                <w:sz w:val="20"/>
                <w:szCs w:val="20"/>
              </w:rPr>
              <w:t>版本</w:t>
            </w:r>
          </w:p>
        </w:tc>
        <w:tc>
          <w:tcPr>
            <w:tcW w:w="1559" w:type="dxa"/>
            <w:vAlign w:val="center"/>
          </w:tcPr>
          <w:p w:rsidR="00AA4D32" w:rsidRDefault="00CD0BCA">
            <w:pPr>
              <w:jc w:val="center"/>
              <w:rPr>
                <w:rFonts w:eastAsia="微软雅黑" w:cs="Arial"/>
                <w:sz w:val="20"/>
                <w:szCs w:val="20"/>
              </w:rPr>
            </w:pPr>
            <w:r>
              <w:rPr>
                <w:rFonts w:eastAsia="微软雅黑" w:cs="Arial"/>
                <w:sz w:val="20"/>
                <w:szCs w:val="20"/>
              </w:rPr>
              <w:t>更改单号</w:t>
            </w:r>
          </w:p>
        </w:tc>
        <w:tc>
          <w:tcPr>
            <w:tcW w:w="3686" w:type="dxa"/>
            <w:vAlign w:val="center"/>
          </w:tcPr>
          <w:p w:rsidR="00AA4D32" w:rsidRDefault="00CD0BCA">
            <w:pPr>
              <w:jc w:val="center"/>
              <w:rPr>
                <w:rFonts w:eastAsia="微软雅黑" w:cs="Arial"/>
                <w:sz w:val="20"/>
                <w:szCs w:val="20"/>
              </w:rPr>
            </w:pPr>
            <w:r>
              <w:rPr>
                <w:rFonts w:eastAsia="微软雅黑" w:cs="Arial"/>
                <w:sz w:val="20"/>
                <w:szCs w:val="20"/>
              </w:rPr>
              <w:t>更改说明</w:t>
            </w:r>
          </w:p>
        </w:tc>
        <w:tc>
          <w:tcPr>
            <w:tcW w:w="1276" w:type="dxa"/>
            <w:vAlign w:val="center"/>
          </w:tcPr>
          <w:p w:rsidR="00AA4D32" w:rsidRDefault="00CD0BCA">
            <w:pPr>
              <w:jc w:val="center"/>
              <w:rPr>
                <w:rFonts w:eastAsia="微软雅黑" w:cs="Arial"/>
                <w:sz w:val="20"/>
                <w:szCs w:val="20"/>
              </w:rPr>
            </w:pPr>
            <w:r>
              <w:rPr>
                <w:rFonts w:eastAsia="微软雅黑" w:cs="Arial"/>
                <w:sz w:val="20"/>
                <w:szCs w:val="20"/>
              </w:rPr>
              <w:t>日期</w:t>
            </w:r>
          </w:p>
        </w:tc>
        <w:tc>
          <w:tcPr>
            <w:tcW w:w="1309" w:type="dxa"/>
            <w:vAlign w:val="center"/>
          </w:tcPr>
          <w:p w:rsidR="00AA4D32" w:rsidRDefault="00CD0BCA">
            <w:pPr>
              <w:jc w:val="center"/>
              <w:rPr>
                <w:rFonts w:eastAsia="微软雅黑" w:cs="Arial"/>
                <w:sz w:val="20"/>
                <w:szCs w:val="20"/>
              </w:rPr>
            </w:pPr>
            <w:r>
              <w:rPr>
                <w:rFonts w:eastAsia="微软雅黑" w:cs="Arial"/>
                <w:sz w:val="20"/>
                <w:szCs w:val="20"/>
              </w:rPr>
              <w:t>作者</w:t>
            </w:r>
          </w:p>
        </w:tc>
      </w:tr>
      <w:tr w:rsidR="00AA4D32">
        <w:trPr>
          <w:trHeight w:val="624"/>
        </w:trPr>
        <w:tc>
          <w:tcPr>
            <w:tcW w:w="817" w:type="dxa"/>
            <w:vAlign w:val="center"/>
          </w:tcPr>
          <w:p w:rsidR="00AA4D32" w:rsidRDefault="00CD0BCA">
            <w:pPr>
              <w:jc w:val="center"/>
              <w:rPr>
                <w:rFonts w:eastAsia="宋体" w:cs="Arial"/>
                <w:sz w:val="20"/>
                <w:szCs w:val="20"/>
              </w:rPr>
            </w:pPr>
            <w:r>
              <w:rPr>
                <w:rFonts w:eastAsia="宋体" w:cs="Arial"/>
                <w:sz w:val="20"/>
                <w:szCs w:val="20"/>
              </w:rPr>
              <w:t>A</w:t>
            </w:r>
          </w:p>
        </w:tc>
        <w:tc>
          <w:tcPr>
            <w:tcW w:w="1559" w:type="dxa"/>
            <w:vAlign w:val="center"/>
          </w:tcPr>
          <w:p w:rsidR="00AA4D32" w:rsidRDefault="00CD0BCA">
            <w:pPr>
              <w:jc w:val="center"/>
              <w:rPr>
                <w:rFonts w:eastAsia="宋体" w:cs="Arial"/>
                <w:sz w:val="20"/>
                <w:szCs w:val="20"/>
              </w:rPr>
            </w:pPr>
            <w:r>
              <w:rPr>
                <w:rFonts w:eastAsia="宋体" w:cs="Arial"/>
                <w:sz w:val="20"/>
                <w:szCs w:val="20"/>
              </w:rPr>
              <w:t>/</w:t>
            </w:r>
          </w:p>
        </w:tc>
        <w:tc>
          <w:tcPr>
            <w:tcW w:w="3686" w:type="dxa"/>
            <w:vAlign w:val="center"/>
          </w:tcPr>
          <w:p w:rsidR="00AA4D32" w:rsidRDefault="00CD0BCA">
            <w:pPr>
              <w:jc w:val="center"/>
              <w:rPr>
                <w:rFonts w:eastAsia="宋体" w:cs="Arial"/>
                <w:sz w:val="20"/>
                <w:szCs w:val="20"/>
              </w:rPr>
            </w:pPr>
            <w:r>
              <w:rPr>
                <w:rFonts w:eastAsia="宋体" w:cs="Arial" w:hint="eastAsia"/>
                <w:bCs/>
                <w:kern w:val="0"/>
                <w:sz w:val="20"/>
              </w:rPr>
              <w:t>新建文件</w:t>
            </w:r>
          </w:p>
        </w:tc>
        <w:tc>
          <w:tcPr>
            <w:tcW w:w="1276" w:type="dxa"/>
            <w:vAlign w:val="center"/>
          </w:tcPr>
          <w:p w:rsidR="00AA4D32" w:rsidRDefault="00CD0BCA">
            <w:pPr>
              <w:jc w:val="center"/>
              <w:rPr>
                <w:rFonts w:eastAsia="宋体" w:cs="Arial"/>
                <w:sz w:val="20"/>
                <w:szCs w:val="20"/>
              </w:rPr>
            </w:pPr>
            <w:r>
              <w:rPr>
                <w:rFonts w:eastAsia="宋体" w:cs="Arial"/>
                <w:sz w:val="20"/>
                <w:szCs w:val="20"/>
              </w:rPr>
              <w:t>20</w:t>
            </w:r>
            <w:r>
              <w:rPr>
                <w:rFonts w:eastAsia="宋体" w:cs="Arial" w:hint="eastAsia"/>
                <w:sz w:val="20"/>
                <w:szCs w:val="20"/>
              </w:rPr>
              <w:t>21</w:t>
            </w:r>
            <w:r>
              <w:rPr>
                <w:rFonts w:eastAsia="宋体" w:cs="Arial"/>
                <w:sz w:val="20"/>
                <w:szCs w:val="20"/>
              </w:rPr>
              <w:t>-</w:t>
            </w:r>
            <w:r>
              <w:rPr>
                <w:rFonts w:eastAsia="宋体" w:cs="Arial" w:hint="eastAsia"/>
                <w:sz w:val="20"/>
                <w:szCs w:val="20"/>
              </w:rPr>
              <w:t>9</w:t>
            </w:r>
            <w:r>
              <w:rPr>
                <w:rFonts w:eastAsia="宋体" w:cs="Arial"/>
                <w:sz w:val="20"/>
                <w:szCs w:val="20"/>
              </w:rPr>
              <w:t>-</w:t>
            </w:r>
            <w:r>
              <w:rPr>
                <w:rFonts w:eastAsia="宋体" w:cs="Arial" w:hint="eastAsia"/>
                <w:sz w:val="20"/>
                <w:szCs w:val="20"/>
              </w:rPr>
              <w:t>25</w:t>
            </w:r>
          </w:p>
        </w:tc>
        <w:tc>
          <w:tcPr>
            <w:tcW w:w="1309" w:type="dxa"/>
            <w:vAlign w:val="center"/>
          </w:tcPr>
          <w:p w:rsidR="00AA4D32" w:rsidRDefault="00CD0BCA">
            <w:pPr>
              <w:jc w:val="center"/>
              <w:rPr>
                <w:rFonts w:eastAsia="宋体" w:cs="Arial"/>
                <w:sz w:val="20"/>
                <w:szCs w:val="20"/>
              </w:rPr>
            </w:pPr>
            <w:proofErr w:type="gramStart"/>
            <w:r>
              <w:rPr>
                <w:rFonts w:eastAsia="宋体" w:cs="Arial" w:hint="eastAsia"/>
                <w:sz w:val="20"/>
                <w:szCs w:val="20"/>
              </w:rPr>
              <w:t>钟梁成</w:t>
            </w:r>
            <w:proofErr w:type="gramEnd"/>
          </w:p>
        </w:tc>
      </w:tr>
    </w:tbl>
    <w:p w:rsidR="00AA4D32" w:rsidRDefault="00AA4D32" w:rsidP="009974A6">
      <w:pPr>
        <w:spacing w:beforeLines="20" w:afterLines="20" w:line="280" w:lineRule="atLeast"/>
        <w:rPr>
          <w:rFonts w:ascii="微软雅黑" w:eastAsia="微软雅黑" w:hAnsi="微软雅黑"/>
        </w:rPr>
      </w:pPr>
    </w:p>
    <w:p w:rsidR="00AA4D32" w:rsidRDefault="00AA4D32" w:rsidP="009974A6">
      <w:pPr>
        <w:spacing w:beforeLines="20" w:afterLines="20" w:line="280" w:lineRule="atLeast"/>
        <w:rPr>
          <w:rFonts w:ascii="微软雅黑" w:eastAsia="微软雅黑" w:hAnsi="微软雅黑"/>
        </w:rPr>
      </w:pPr>
    </w:p>
    <w:p w:rsidR="00AA4D32" w:rsidRDefault="00AA4D32">
      <w:pPr>
        <w:widowControl/>
        <w:jc w:val="center"/>
        <w:rPr>
          <w:rFonts w:ascii="微软雅黑" w:eastAsia="微软雅黑" w:hAnsi="微软雅黑" w:cs="Arial"/>
          <w:bCs/>
          <w:sz w:val="32"/>
          <w:szCs w:val="32"/>
        </w:rPr>
        <w:sectPr w:rsidR="00AA4D32">
          <w:headerReference w:type="default" r:id="rId15"/>
          <w:footerReference w:type="even" r:id="rId16"/>
          <w:footerReference w:type="default" r:id="rId17"/>
          <w:headerReference w:type="first" r:id="rId18"/>
          <w:type w:val="continuous"/>
          <w:pgSz w:w="12240" w:h="15840"/>
          <w:pgMar w:top="1440" w:right="1800" w:bottom="1440" w:left="1800" w:header="708" w:footer="708" w:gutter="0"/>
          <w:pgNumType w:start="0"/>
          <w:cols w:space="720"/>
          <w:titlePg/>
          <w:docGrid w:linePitch="360"/>
        </w:sectPr>
      </w:pPr>
    </w:p>
    <w:p w:rsidR="00AA4D32" w:rsidRDefault="00AA4D32">
      <w:pPr>
        <w:widowControl/>
        <w:jc w:val="center"/>
        <w:rPr>
          <w:rFonts w:ascii="微软雅黑" w:eastAsia="微软雅黑" w:hAnsi="微软雅黑" w:cs="Arial"/>
          <w:bCs/>
          <w:sz w:val="32"/>
          <w:szCs w:val="32"/>
        </w:rPr>
      </w:pPr>
    </w:p>
    <w:p w:rsidR="00AA4D32" w:rsidRDefault="00CD0BCA">
      <w:pPr>
        <w:widowControl/>
        <w:jc w:val="center"/>
        <w:rPr>
          <w:rFonts w:ascii="微软雅黑" w:eastAsia="微软雅黑" w:hAnsi="微软雅黑" w:cs="Arial"/>
          <w:sz w:val="32"/>
          <w:szCs w:val="32"/>
        </w:rPr>
      </w:pPr>
      <w:r>
        <w:rPr>
          <w:rFonts w:ascii="微软雅黑" w:eastAsia="微软雅黑" w:hAnsi="微软雅黑" w:cs="Arial"/>
          <w:bCs/>
          <w:sz w:val="32"/>
          <w:szCs w:val="32"/>
        </w:rPr>
        <w:t>全自动对接</w:t>
      </w:r>
      <w:proofErr w:type="gramStart"/>
      <w:r>
        <w:rPr>
          <w:rFonts w:ascii="微软雅黑" w:eastAsia="微软雅黑" w:hAnsi="微软雅黑" w:cs="Arial"/>
          <w:bCs/>
          <w:sz w:val="32"/>
          <w:szCs w:val="32"/>
        </w:rPr>
        <w:t>橡</w:t>
      </w:r>
      <w:proofErr w:type="gramEnd"/>
      <w:r>
        <w:rPr>
          <w:rFonts w:ascii="微软雅黑" w:eastAsia="微软雅黑" w:hAnsi="微软雅黑" w:cs="Arial"/>
          <w:bCs/>
          <w:sz w:val="32"/>
          <w:szCs w:val="32"/>
        </w:rPr>
        <w:t>筋机</w:t>
      </w:r>
    </w:p>
    <w:p w:rsidR="00AA4D32" w:rsidRDefault="00AA4D32">
      <w:pPr>
        <w:adjustRightInd w:val="0"/>
        <w:snapToGrid w:val="0"/>
        <w:spacing w:after="120"/>
        <w:jc w:val="center"/>
        <w:rPr>
          <w:rFonts w:ascii="微软雅黑" w:eastAsia="微软雅黑" w:hAnsi="微软雅黑" w:cs="Arial"/>
          <w:b/>
          <w:sz w:val="32"/>
          <w:szCs w:val="32"/>
        </w:rPr>
      </w:pPr>
    </w:p>
    <w:p w:rsidR="00AA4D32" w:rsidRDefault="00CD0BCA">
      <w:pPr>
        <w:adjustRightInd w:val="0"/>
        <w:snapToGrid w:val="0"/>
        <w:spacing w:after="120"/>
        <w:jc w:val="center"/>
        <w:rPr>
          <w:rFonts w:ascii="微软雅黑" w:eastAsia="微软雅黑" w:hAnsi="微软雅黑" w:cs="Arial"/>
          <w:sz w:val="48"/>
          <w:szCs w:val="48"/>
        </w:rPr>
      </w:pPr>
      <w:r>
        <w:rPr>
          <w:rFonts w:ascii="微软雅黑" w:eastAsia="微软雅黑" w:hAnsi="微软雅黑" w:cs="Arial"/>
          <w:sz w:val="48"/>
          <w:szCs w:val="48"/>
        </w:rPr>
        <w:t>使用说明书</w:t>
      </w:r>
    </w:p>
    <w:p w:rsidR="00AA4D32" w:rsidRDefault="00AA4D32">
      <w:pPr>
        <w:adjustRightInd w:val="0"/>
        <w:snapToGrid w:val="0"/>
        <w:spacing w:after="120"/>
        <w:jc w:val="center"/>
        <w:rPr>
          <w:rFonts w:ascii="微软雅黑" w:eastAsia="微软雅黑" w:hAnsi="微软雅黑" w:cs="Arial"/>
          <w:b/>
          <w:bCs/>
          <w:sz w:val="32"/>
          <w:szCs w:val="32"/>
        </w:rPr>
      </w:pPr>
    </w:p>
    <w:p w:rsidR="00AA4D32" w:rsidRDefault="00AA4D32">
      <w:pPr>
        <w:adjustRightInd w:val="0"/>
        <w:snapToGrid w:val="0"/>
        <w:spacing w:after="120" w:line="320" w:lineRule="exact"/>
        <w:jc w:val="center"/>
        <w:rPr>
          <w:rFonts w:asciiTheme="minorEastAsia" w:eastAsiaTheme="minorEastAsia" w:hAnsiTheme="minorEastAsia" w:cs="Arial"/>
          <w:sz w:val="32"/>
          <w:szCs w:val="32"/>
        </w:rPr>
      </w:pPr>
    </w:p>
    <w:p w:rsidR="00AA4D32" w:rsidRDefault="00AA4D32">
      <w:pPr>
        <w:adjustRightInd w:val="0"/>
        <w:snapToGrid w:val="0"/>
        <w:spacing w:after="120" w:line="320" w:lineRule="exact"/>
        <w:ind w:firstLineChars="405" w:firstLine="1134"/>
        <w:rPr>
          <w:rFonts w:ascii="微软雅黑" w:eastAsia="微软雅黑" w:hAnsi="微软雅黑" w:cs="Arial"/>
          <w:sz w:val="28"/>
          <w:szCs w:val="28"/>
        </w:rPr>
      </w:pPr>
    </w:p>
    <w:p w:rsidR="00AA4D32" w:rsidRDefault="00AA4D32">
      <w:pPr>
        <w:adjustRightInd w:val="0"/>
        <w:snapToGrid w:val="0"/>
        <w:spacing w:after="120" w:line="320" w:lineRule="exact"/>
        <w:ind w:firstLineChars="405" w:firstLine="891"/>
        <w:rPr>
          <w:rFonts w:ascii="微软雅黑" w:eastAsia="微软雅黑" w:hAnsi="微软雅黑" w:cs="Arial"/>
          <w:sz w:val="22"/>
          <w:szCs w:val="22"/>
        </w:rPr>
      </w:pPr>
    </w:p>
    <w:p w:rsidR="00AA4D32" w:rsidRDefault="00AA4D32">
      <w:pPr>
        <w:adjustRightInd w:val="0"/>
        <w:snapToGrid w:val="0"/>
        <w:spacing w:after="120" w:line="320" w:lineRule="exact"/>
        <w:ind w:firstLineChars="405" w:firstLine="891"/>
        <w:rPr>
          <w:rFonts w:ascii="微软雅黑" w:eastAsia="微软雅黑" w:hAnsi="微软雅黑" w:cs="Arial"/>
          <w:sz w:val="22"/>
          <w:szCs w:val="22"/>
        </w:rPr>
      </w:pPr>
    </w:p>
    <w:p w:rsidR="00AA4D32" w:rsidRDefault="00CD0BCA">
      <w:pPr>
        <w:adjustRightInd w:val="0"/>
        <w:snapToGrid w:val="0"/>
        <w:spacing w:after="120" w:line="320" w:lineRule="exact"/>
        <w:ind w:firstLineChars="405" w:firstLine="891"/>
        <w:rPr>
          <w:rFonts w:ascii="微软雅黑" w:eastAsia="微软雅黑" w:hAnsi="微软雅黑" w:cs="Arial"/>
          <w:sz w:val="22"/>
          <w:szCs w:val="22"/>
        </w:rPr>
      </w:pPr>
      <w:r>
        <w:rPr>
          <w:rFonts w:ascii="微软雅黑" w:eastAsia="微软雅黑" w:hAnsi="微软雅黑" w:cs="Arial" w:hint="eastAsia"/>
          <w:sz w:val="22"/>
          <w:szCs w:val="22"/>
        </w:rPr>
        <w:t>注册人/生产企业</w:t>
      </w:r>
      <w:r>
        <w:rPr>
          <w:rFonts w:ascii="微软雅黑" w:eastAsia="微软雅黑" w:hAnsi="微软雅黑" w:cs="Arial"/>
          <w:sz w:val="22"/>
          <w:szCs w:val="22"/>
        </w:rPr>
        <w:t>：上海富山精密机械科技有限公司</w:t>
      </w:r>
    </w:p>
    <w:p w:rsidR="00AA4D32" w:rsidRDefault="00CD0BCA">
      <w:pPr>
        <w:adjustRightInd w:val="0"/>
        <w:snapToGrid w:val="0"/>
        <w:spacing w:after="120" w:line="320" w:lineRule="exact"/>
        <w:ind w:leftChars="411" w:left="863"/>
        <w:rPr>
          <w:rFonts w:ascii="微软雅黑" w:eastAsia="微软雅黑" w:hAnsi="微软雅黑" w:cs="Arial"/>
          <w:sz w:val="22"/>
          <w:szCs w:val="22"/>
        </w:rPr>
      </w:pPr>
      <w:r>
        <w:rPr>
          <w:rFonts w:ascii="微软雅黑" w:eastAsia="微软雅黑" w:hAnsi="微软雅黑" w:cs="Arial" w:hint="eastAsia"/>
          <w:sz w:val="22"/>
          <w:szCs w:val="22"/>
        </w:rPr>
        <w:t>企业</w:t>
      </w:r>
      <w:r>
        <w:rPr>
          <w:rFonts w:ascii="微软雅黑" w:eastAsia="微软雅黑" w:hAnsi="微软雅黑" w:cs="Arial"/>
          <w:sz w:val="22"/>
          <w:szCs w:val="22"/>
        </w:rPr>
        <w:t>地址：</w:t>
      </w:r>
      <w:r>
        <w:rPr>
          <w:rFonts w:ascii="微软雅黑" w:eastAsia="微软雅黑" w:hAnsi="微软雅黑" w:cs="Arial" w:hint="eastAsia"/>
          <w:sz w:val="22"/>
          <w:szCs w:val="22"/>
        </w:rPr>
        <w:t>上海市金山</w:t>
      </w:r>
      <w:proofErr w:type="gramStart"/>
      <w:r>
        <w:rPr>
          <w:rFonts w:ascii="微软雅黑" w:eastAsia="微软雅黑" w:hAnsi="微软雅黑" w:cs="Arial" w:hint="eastAsia"/>
          <w:sz w:val="22"/>
          <w:szCs w:val="22"/>
        </w:rPr>
        <w:t>区朱径工业区</w:t>
      </w:r>
      <w:proofErr w:type="gramEnd"/>
      <w:r>
        <w:rPr>
          <w:rFonts w:ascii="微软雅黑" w:eastAsia="微软雅黑" w:hAnsi="微软雅黑" w:cs="Arial" w:hint="eastAsia"/>
          <w:sz w:val="22"/>
          <w:szCs w:val="22"/>
        </w:rPr>
        <w:t>中达路8</w:t>
      </w:r>
      <w:r>
        <w:rPr>
          <w:rFonts w:ascii="微软雅黑" w:eastAsia="微软雅黑" w:hAnsi="微软雅黑" w:cs="Arial"/>
          <w:sz w:val="22"/>
          <w:szCs w:val="22"/>
        </w:rPr>
        <w:t>00号，邮编：201599</w:t>
      </w:r>
    </w:p>
    <w:p w:rsidR="00AA4D32" w:rsidRDefault="00CD0BCA">
      <w:pPr>
        <w:adjustRightInd w:val="0"/>
        <w:snapToGrid w:val="0"/>
        <w:spacing w:after="120" w:line="320" w:lineRule="exact"/>
        <w:ind w:firstLineChars="405" w:firstLine="891"/>
        <w:rPr>
          <w:rFonts w:ascii="微软雅黑" w:eastAsia="微软雅黑" w:hAnsi="微软雅黑" w:cs="Arial"/>
          <w:sz w:val="22"/>
          <w:szCs w:val="22"/>
        </w:rPr>
      </w:pPr>
      <w:r>
        <w:rPr>
          <w:rFonts w:ascii="微软雅黑" w:eastAsia="微软雅黑" w:hAnsi="微软雅黑" w:cs="Arial"/>
          <w:sz w:val="22"/>
          <w:szCs w:val="22"/>
        </w:rPr>
        <w:t>联系电话：</w:t>
      </w:r>
      <w:r>
        <w:rPr>
          <w:rFonts w:ascii="微软雅黑" w:eastAsia="微软雅黑" w:hAnsi="微软雅黑" w:cs="Arial" w:hint="eastAsia"/>
          <w:sz w:val="22"/>
          <w:szCs w:val="22"/>
        </w:rPr>
        <w:t>+86-</w:t>
      </w:r>
      <w:r>
        <w:rPr>
          <w:rFonts w:ascii="微软雅黑" w:eastAsia="微软雅黑" w:hAnsi="微软雅黑" w:cs="Arial"/>
          <w:sz w:val="22"/>
          <w:szCs w:val="22"/>
        </w:rPr>
        <w:t>21-</w:t>
      </w:r>
      <w:r>
        <w:rPr>
          <w:rFonts w:ascii="微软雅黑" w:eastAsia="微软雅黑" w:hAnsi="微软雅黑"/>
          <w:sz w:val="22"/>
          <w:szCs w:val="22"/>
        </w:rPr>
        <w:t>67311111</w:t>
      </w:r>
    </w:p>
    <w:p w:rsidR="00AA4D32" w:rsidRDefault="00CD0BCA">
      <w:pPr>
        <w:adjustRightInd w:val="0"/>
        <w:snapToGrid w:val="0"/>
        <w:spacing w:after="120" w:line="320" w:lineRule="exact"/>
        <w:ind w:firstLineChars="405" w:firstLine="891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cs="Arial"/>
          <w:sz w:val="22"/>
          <w:szCs w:val="22"/>
        </w:rPr>
        <w:t>传真：</w:t>
      </w:r>
      <w:r>
        <w:rPr>
          <w:rFonts w:ascii="微软雅黑" w:eastAsia="微软雅黑" w:hAnsi="微软雅黑" w:cs="Arial" w:hint="eastAsia"/>
          <w:sz w:val="22"/>
          <w:szCs w:val="22"/>
        </w:rPr>
        <w:t>+86-</w:t>
      </w:r>
      <w:r>
        <w:rPr>
          <w:rFonts w:ascii="微软雅黑" w:eastAsia="微软雅黑" w:hAnsi="微软雅黑" w:cs="Arial"/>
          <w:sz w:val="22"/>
          <w:szCs w:val="22"/>
        </w:rPr>
        <w:t>21-</w:t>
      </w:r>
      <w:r>
        <w:rPr>
          <w:rFonts w:ascii="微软雅黑" w:eastAsia="微软雅黑" w:hAnsi="微软雅黑"/>
          <w:sz w:val="22"/>
          <w:szCs w:val="22"/>
        </w:rPr>
        <w:t>67311111</w:t>
      </w:r>
    </w:p>
    <w:p w:rsidR="00AA4D32" w:rsidRDefault="00AA4D32">
      <w:pPr>
        <w:rPr>
          <w:lang w:val="zh-CN"/>
        </w:rPr>
        <w:sectPr w:rsidR="00AA4D32">
          <w:footerReference w:type="default" r:id="rId19"/>
          <w:footerReference w:type="first" r:id="rId20"/>
          <w:pgSz w:w="12240" w:h="15840"/>
          <w:pgMar w:top="1440" w:right="1800" w:bottom="1440" w:left="1800" w:header="708" w:footer="708" w:gutter="0"/>
          <w:pgNumType w:start="0"/>
          <w:cols w:space="720"/>
          <w:docGrid w:linePitch="360"/>
        </w:sectPr>
      </w:pPr>
    </w:p>
    <w:p w:rsidR="00AA4D32" w:rsidRDefault="00CD0BCA">
      <w:pPr>
        <w:pStyle w:val="TOC1"/>
        <w:jc w:val="center"/>
      </w:pPr>
      <w:r>
        <w:rPr>
          <w:lang w:val="zh-CN"/>
        </w:rPr>
        <w:lastRenderedPageBreak/>
        <w:t>目录</w:t>
      </w:r>
    </w:p>
    <w:p w:rsidR="00AA4D32" w:rsidRDefault="0090118C">
      <w:pPr>
        <w:pStyle w:val="10"/>
        <w:tabs>
          <w:tab w:val="right" w:leader="dot" w:pos="8630"/>
        </w:tabs>
        <w:rPr>
          <w:rFonts w:cstheme="minorBidi"/>
          <w:kern w:val="2"/>
          <w:sz w:val="21"/>
        </w:rPr>
      </w:pPr>
      <w:r w:rsidRPr="0090118C">
        <w:rPr>
          <w:b/>
          <w:bCs/>
          <w:lang w:val="zh-CN"/>
        </w:rPr>
        <w:fldChar w:fldCharType="begin"/>
      </w:r>
      <w:r w:rsidR="00CD0BCA">
        <w:rPr>
          <w:b/>
          <w:bCs/>
          <w:lang w:val="zh-CN"/>
        </w:rPr>
        <w:instrText xml:space="preserve"> TOC \o "1-3" \h \z \u </w:instrText>
      </w:r>
      <w:r w:rsidRPr="0090118C">
        <w:rPr>
          <w:b/>
          <w:bCs/>
          <w:lang w:val="zh-CN"/>
        </w:rPr>
        <w:fldChar w:fldCharType="separate"/>
      </w:r>
      <w:hyperlink w:anchor="_Toc72230574" w:history="1">
        <w:r w:rsidR="00CD0BCA">
          <w:rPr>
            <w:rStyle w:val="af1"/>
            <w:i/>
            <w:iCs/>
          </w:rPr>
          <w:t>使用本产品前，请仔细阅读以下内容</w:t>
        </w:r>
        <w:r w:rsidR="00CD0BCA">
          <w:tab/>
        </w:r>
        <w:r w:rsidR="00CD0BCA">
          <w:rPr>
            <w:rFonts w:hint="eastAsia"/>
          </w:rPr>
          <w:t>1</w:t>
        </w:r>
      </w:hyperlink>
    </w:p>
    <w:p w:rsidR="00AA4D32" w:rsidRDefault="0090118C">
      <w:pPr>
        <w:pStyle w:val="10"/>
        <w:tabs>
          <w:tab w:val="right" w:leader="dot" w:pos="8630"/>
        </w:tabs>
        <w:rPr>
          <w:rFonts w:cstheme="minorBidi"/>
          <w:kern w:val="2"/>
          <w:sz w:val="21"/>
        </w:rPr>
      </w:pPr>
      <w:hyperlink w:anchor="_Toc72230575" w:history="1">
        <w:r w:rsidR="00CD0BCA">
          <w:rPr>
            <w:rStyle w:val="af1"/>
            <w:rFonts w:ascii="微软雅黑" w:eastAsia="微软雅黑" w:hAnsi="微软雅黑" w:cs="Arial"/>
          </w:rPr>
          <w:t>产品性能指标</w:t>
        </w:r>
        <w:r w:rsidR="00CD0BCA">
          <w:tab/>
        </w:r>
        <w:r w:rsidR="00CD0BCA">
          <w:rPr>
            <w:rFonts w:hint="eastAsia"/>
          </w:rPr>
          <w:t>1</w:t>
        </w:r>
      </w:hyperlink>
    </w:p>
    <w:p w:rsidR="00AA4D32" w:rsidRDefault="0090118C">
      <w:pPr>
        <w:pStyle w:val="10"/>
        <w:tabs>
          <w:tab w:val="right" w:leader="dot" w:pos="8630"/>
        </w:tabs>
        <w:rPr>
          <w:rFonts w:cstheme="minorBidi"/>
          <w:kern w:val="2"/>
          <w:sz w:val="21"/>
        </w:rPr>
      </w:pPr>
      <w:hyperlink w:anchor="_Toc72230576" w:history="1">
        <w:r w:rsidR="00CD0BCA">
          <w:rPr>
            <w:rStyle w:val="af1"/>
            <w:rFonts w:ascii="微软雅黑" w:eastAsia="微软雅黑" w:hAnsi="微软雅黑" w:cs="Arial"/>
          </w:rPr>
          <w:t>部件说明</w:t>
        </w:r>
        <w:r w:rsidR="00CD0BCA">
          <w:tab/>
        </w:r>
        <w:r w:rsidR="00CD0BCA">
          <w:rPr>
            <w:rFonts w:hint="eastAsia"/>
          </w:rPr>
          <w:t>2</w:t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77" w:history="1">
        <w:r w:rsidR="00CD0BCA">
          <w:rPr>
            <w:rStyle w:val="af1"/>
          </w:rPr>
          <w:t>机架</w:t>
        </w:r>
        <w:r w:rsidR="00CD0BCA">
          <w:rPr>
            <w:rStyle w:val="af1"/>
            <w:rFonts w:hint="eastAsia"/>
          </w:rPr>
          <w:t>组</w:t>
        </w:r>
        <w:r w:rsidR="00CD0BCA">
          <w:rPr>
            <w:rStyle w:val="af1"/>
          </w:rPr>
          <w:t>件</w:t>
        </w:r>
        <w:r w:rsidR="00CD0BCA">
          <w:tab/>
        </w:r>
        <w:r w:rsidR="00CD0BCA">
          <w:rPr>
            <w:rFonts w:hint="eastAsia"/>
          </w:rPr>
          <w:t>3</w:t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78" w:history="1">
        <w:r w:rsidR="00CD0BCA">
          <w:rPr>
            <w:rStyle w:val="af1"/>
          </w:rPr>
          <w:t>缝制组件</w:t>
        </w:r>
        <w:r w:rsidR="00CD0BCA">
          <w:tab/>
        </w:r>
        <w:r w:rsidR="00CD0BCA">
          <w:rPr>
            <w:rFonts w:hint="eastAsia"/>
          </w:rPr>
          <w:t>4</w:t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79" w:history="1">
        <w:r w:rsidR="00CD0BCA">
          <w:rPr>
            <w:rStyle w:val="af1"/>
          </w:rPr>
          <w:t>夹料组件</w:t>
        </w:r>
        <w:r w:rsidR="00CD0BCA">
          <w:tab/>
        </w:r>
        <w:r w:rsidR="00CD0BCA">
          <w:rPr>
            <w:rFonts w:hint="eastAsia"/>
          </w:rPr>
          <w:t>5</w:t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80" w:history="1">
        <w:r w:rsidR="00CD0BCA">
          <w:rPr>
            <w:rStyle w:val="af1"/>
          </w:rPr>
          <w:t>拉料组件</w:t>
        </w:r>
        <w:r w:rsidR="00CD0BCA">
          <w:tab/>
        </w:r>
        <w:r w:rsidR="00CD0BCA">
          <w:rPr>
            <w:rFonts w:hint="eastAsia"/>
          </w:rPr>
          <w:t>6</w:t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81" w:history="1">
        <w:r w:rsidR="00CD0BCA">
          <w:rPr>
            <w:rStyle w:val="af1"/>
          </w:rPr>
          <w:t>超声波定刀组件</w:t>
        </w:r>
        <w:r w:rsidR="00CD0BCA">
          <w:tab/>
        </w:r>
        <w:r w:rsidR="00CD0BCA">
          <w:rPr>
            <w:rFonts w:hint="eastAsia"/>
          </w:rPr>
          <w:t>7</w:t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82" w:history="1">
        <w:r w:rsidR="00CD0BCA">
          <w:rPr>
            <w:rStyle w:val="af1"/>
          </w:rPr>
          <w:t>送料计长组件</w:t>
        </w:r>
        <w:r w:rsidR="00CD0BCA">
          <w:tab/>
        </w:r>
        <w:r w:rsidR="00CD0BCA">
          <w:rPr>
            <w:rFonts w:hint="eastAsia"/>
          </w:rPr>
          <w:t>8</w:t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83" w:history="1">
        <w:r w:rsidR="00CD0BCA">
          <w:rPr>
            <w:rStyle w:val="af1"/>
          </w:rPr>
          <w:t>收料组件</w:t>
        </w:r>
        <w:r w:rsidR="00CD0BCA">
          <w:tab/>
        </w:r>
        <w:r w:rsidR="00CD0BCA">
          <w:rPr>
            <w:rFonts w:hint="eastAsia"/>
          </w:rPr>
          <w:t>9</w:t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84" w:history="1">
        <w:r w:rsidR="00CD0BCA">
          <w:rPr>
            <w:rStyle w:val="af1"/>
          </w:rPr>
          <w:t>熨烫组件</w:t>
        </w:r>
        <w:r w:rsidR="00CD0BCA">
          <w:tab/>
        </w:r>
        <w:r>
          <w:fldChar w:fldCharType="begin"/>
        </w:r>
        <w:r w:rsidR="00CD0BCA">
          <w:instrText xml:space="preserve"> PAGEREF _Toc72230584 \h </w:instrText>
        </w:r>
        <w:r>
          <w:fldChar w:fldCharType="separate"/>
        </w:r>
        <w:r w:rsidR="009974A6">
          <w:rPr>
            <w:noProof/>
          </w:rPr>
          <w:t>10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85" w:history="1">
        <w:r w:rsidR="00CD0BCA">
          <w:rPr>
            <w:rStyle w:val="af1"/>
          </w:rPr>
          <w:t>穿带示意图</w:t>
        </w:r>
        <w:r w:rsidR="00CD0BCA">
          <w:tab/>
        </w:r>
        <w:r>
          <w:fldChar w:fldCharType="begin"/>
        </w:r>
        <w:r w:rsidR="00CD0BCA">
          <w:instrText xml:space="preserve"> PAGEREF _Toc72230585 \h </w:instrText>
        </w:r>
        <w:r>
          <w:fldChar w:fldCharType="separate"/>
        </w:r>
        <w:r w:rsidR="009974A6">
          <w:rPr>
            <w:noProof/>
          </w:rPr>
          <w:t>11</w:t>
        </w:r>
        <w:r>
          <w:fldChar w:fldCharType="end"/>
        </w:r>
      </w:hyperlink>
    </w:p>
    <w:p w:rsidR="00AA4D32" w:rsidRDefault="0090118C">
      <w:pPr>
        <w:pStyle w:val="10"/>
        <w:tabs>
          <w:tab w:val="right" w:leader="dot" w:pos="8630"/>
        </w:tabs>
        <w:rPr>
          <w:rFonts w:cstheme="minorBidi"/>
          <w:kern w:val="2"/>
          <w:sz w:val="21"/>
        </w:rPr>
      </w:pPr>
      <w:hyperlink w:anchor="_Toc72230586" w:history="1">
        <w:r w:rsidR="00CD0BCA">
          <w:rPr>
            <w:rStyle w:val="af1"/>
            <w:rFonts w:ascii="微软雅黑" w:eastAsia="微软雅黑" w:hAnsi="微软雅黑" w:cs="Arial"/>
          </w:rPr>
          <w:t>操作界面说明</w:t>
        </w:r>
        <w:r w:rsidR="00CD0BCA">
          <w:tab/>
        </w:r>
        <w:r>
          <w:fldChar w:fldCharType="begin"/>
        </w:r>
        <w:r w:rsidR="00CD0BCA">
          <w:instrText xml:space="preserve"> PAGEREF _Toc72230586 \h </w:instrText>
        </w:r>
        <w:r>
          <w:fldChar w:fldCharType="separate"/>
        </w:r>
        <w:r w:rsidR="009974A6">
          <w:rPr>
            <w:noProof/>
          </w:rPr>
          <w:t>12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87" w:history="1">
        <w:r w:rsidR="00CD0BCA">
          <w:rPr>
            <w:rStyle w:val="af1"/>
          </w:rPr>
          <w:t>机器工作界面</w:t>
        </w:r>
        <w:r w:rsidR="00CD0BCA">
          <w:tab/>
        </w:r>
        <w:r>
          <w:fldChar w:fldCharType="begin"/>
        </w:r>
        <w:r w:rsidR="00CD0BCA">
          <w:instrText xml:space="preserve"> PAGEREF _Toc72230587 \h </w:instrText>
        </w:r>
        <w:r>
          <w:fldChar w:fldCharType="separate"/>
        </w:r>
        <w:r w:rsidR="009974A6">
          <w:rPr>
            <w:noProof/>
          </w:rPr>
          <w:t>12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88" w:history="1">
        <w:r w:rsidR="00CD0BCA">
          <w:rPr>
            <w:rStyle w:val="af1"/>
          </w:rPr>
          <w:t>工作模式选择界面</w:t>
        </w:r>
        <w:r w:rsidR="00CD0BCA">
          <w:tab/>
        </w:r>
        <w:r>
          <w:fldChar w:fldCharType="begin"/>
        </w:r>
        <w:r w:rsidR="00CD0BCA">
          <w:instrText xml:space="preserve"> PAGEREF _Toc72230588 \h </w:instrText>
        </w:r>
        <w:r>
          <w:fldChar w:fldCharType="separate"/>
        </w:r>
        <w:r w:rsidR="009974A6">
          <w:rPr>
            <w:noProof/>
          </w:rPr>
          <w:t>13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89" w:history="1">
        <w:r w:rsidR="00CD0BCA">
          <w:rPr>
            <w:rStyle w:val="af1"/>
            <w:rFonts w:hint="eastAsia"/>
          </w:rPr>
          <w:t>底线</w:t>
        </w:r>
        <w:r w:rsidR="00CD0BCA">
          <w:rPr>
            <w:rStyle w:val="af1"/>
            <w:rFonts w:asciiTheme="minorEastAsia" w:eastAsiaTheme="minorEastAsia" w:hAnsiTheme="minorEastAsia"/>
          </w:rPr>
          <w:t>检测设置画面</w:t>
        </w:r>
        <w:r w:rsidR="00CD0BCA">
          <w:tab/>
        </w:r>
        <w:r>
          <w:fldChar w:fldCharType="begin"/>
        </w:r>
        <w:r w:rsidR="00CD0BCA">
          <w:instrText xml:space="preserve"> PAGEREF _Toc72230589 \h </w:instrText>
        </w:r>
        <w:r>
          <w:fldChar w:fldCharType="separate"/>
        </w:r>
        <w:r w:rsidR="009974A6">
          <w:rPr>
            <w:noProof/>
          </w:rPr>
          <w:t>15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90" w:history="1">
        <w:r w:rsidR="00CD0BCA">
          <w:rPr>
            <w:rStyle w:val="af1"/>
          </w:rPr>
          <w:t>单步调试界面</w:t>
        </w:r>
        <w:r w:rsidR="00CD0BCA">
          <w:tab/>
        </w:r>
        <w:r>
          <w:fldChar w:fldCharType="begin"/>
        </w:r>
        <w:r w:rsidR="00CD0BCA">
          <w:instrText xml:space="preserve"> PAGEREF _Toc72230590 \h </w:instrText>
        </w:r>
        <w:r>
          <w:fldChar w:fldCharType="separate"/>
        </w:r>
        <w:r w:rsidR="009974A6">
          <w:rPr>
            <w:noProof/>
          </w:rPr>
          <w:t>15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91" w:history="1">
        <w:r w:rsidR="00CD0BCA">
          <w:rPr>
            <w:rStyle w:val="af1"/>
          </w:rPr>
          <w:t>整机参数设置界面</w:t>
        </w:r>
        <w:r w:rsidR="00CD0BCA">
          <w:tab/>
        </w:r>
        <w:r>
          <w:fldChar w:fldCharType="begin"/>
        </w:r>
        <w:r w:rsidR="00CD0BCA">
          <w:instrText xml:space="preserve"> PAGEREF _Toc72230591 \h </w:instrText>
        </w:r>
        <w:r>
          <w:fldChar w:fldCharType="separate"/>
        </w:r>
        <w:r w:rsidR="009974A6">
          <w:rPr>
            <w:noProof/>
          </w:rPr>
          <w:t>16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hAnsiTheme="minorHAnsi" w:cstheme="minorBidi"/>
          <w:szCs w:val="22"/>
        </w:rPr>
      </w:pPr>
      <w:hyperlink w:anchor="_Toc72230592" w:history="1">
        <w:r w:rsidR="00CD0BCA">
          <w:rPr>
            <w:rStyle w:val="af1"/>
          </w:rPr>
          <w:t>机器报警及解决界面</w:t>
        </w:r>
        <w:r w:rsidR="00CD0BCA">
          <w:tab/>
        </w:r>
        <w:r w:rsidR="00CD0BCA">
          <w:rPr>
            <w:rFonts w:hint="eastAsia"/>
          </w:rPr>
          <w:t>1</w:t>
        </w:r>
      </w:hyperlink>
      <w:r w:rsidR="00CD0BCA">
        <w:rPr>
          <w:rFonts w:hint="eastAsia"/>
        </w:rPr>
        <w:t>9</w:t>
      </w:r>
    </w:p>
    <w:p w:rsidR="00AA4D32" w:rsidRDefault="0090118C">
      <w:pPr>
        <w:pStyle w:val="10"/>
        <w:tabs>
          <w:tab w:val="right" w:leader="dot" w:pos="8630"/>
        </w:tabs>
        <w:rPr>
          <w:rFonts w:cstheme="minorBidi"/>
          <w:kern w:val="2"/>
          <w:sz w:val="21"/>
        </w:rPr>
      </w:pPr>
      <w:hyperlink w:anchor="_Toc72230593" w:history="1">
        <w:r w:rsidR="00CD0BCA">
          <w:rPr>
            <w:rStyle w:val="af1"/>
            <w:rFonts w:ascii="微软雅黑" w:eastAsia="微软雅黑" w:hAnsi="微软雅黑" w:cs="Arial"/>
          </w:rPr>
          <w:t>模式设置及操作说明</w:t>
        </w:r>
        <w:r w:rsidR="00CD0BCA">
          <w:tab/>
        </w:r>
        <w:r>
          <w:fldChar w:fldCharType="begin"/>
        </w:r>
        <w:r w:rsidR="00CD0BCA">
          <w:instrText xml:space="preserve"> PAGEREF _Toc72230593 \h </w:instrText>
        </w:r>
        <w:r>
          <w:fldChar w:fldCharType="separate"/>
        </w:r>
        <w:r w:rsidR="009974A6">
          <w:rPr>
            <w:noProof/>
          </w:rPr>
          <w:t>21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</w:pPr>
      <w:hyperlink w:anchor="_Toc72230594" w:history="1">
        <w:r w:rsidR="00CD0BCA">
          <w:t>1</w:t>
        </w:r>
        <w:r w:rsidR="00CD0BCA">
          <w:t>、无标志模式</w:t>
        </w:r>
        <w:r w:rsidR="00CD0BCA">
          <w:tab/>
        </w:r>
        <w:r>
          <w:fldChar w:fldCharType="begin"/>
        </w:r>
        <w:r w:rsidR="00CD0BCA">
          <w:instrText xml:space="preserve"> PAGEREF _Toc72230594 \h </w:instrText>
        </w:r>
        <w:r>
          <w:fldChar w:fldCharType="separate"/>
        </w:r>
        <w:r w:rsidR="009974A6">
          <w:rPr>
            <w:noProof/>
          </w:rPr>
          <w:t>22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</w:pPr>
      <w:hyperlink w:anchor="_Toc72230595" w:history="1">
        <w:r w:rsidR="00CD0BCA">
          <w:t>2</w:t>
        </w:r>
        <w:r w:rsidR="00CD0BCA">
          <w:t>、有标志模式</w:t>
        </w:r>
        <w:r w:rsidR="00CD0BCA">
          <w:tab/>
        </w:r>
        <w:r>
          <w:fldChar w:fldCharType="begin"/>
        </w:r>
        <w:r w:rsidR="00CD0BCA">
          <w:instrText xml:space="preserve"> PAGEREF _Toc72230595 \h </w:instrText>
        </w:r>
        <w:r>
          <w:fldChar w:fldCharType="separate"/>
        </w:r>
        <w:r w:rsidR="009974A6">
          <w:rPr>
            <w:noProof/>
          </w:rPr>
          <w:t>22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</w:pPr>
      <w:hyperlink w:anchor="_Toc72230596" w:history="1">
        <w:r w:rsidR="00CD0BCA">
          <w:t>2.1</w:t>
        </w:r>
        <w:r w:rsidR="00CD0BCA">
          <w:t>、色标传感器教导方法：</w:t>
        </w:r>
        <w:r w:rsidR="00CD0BCA">
          <w:tab/>
        </w:r>
        <w:r>
          <w:fldChar w:fldCharType="begin"/>
        </w:r>
        <w:r w:rsidR="00CD0BCA">
          <w:instrText xml:space="preserve"> PAGEREF _Toc72230596 \h </w:instrText>
        </w:r>
        <w:r>
          <w:fldChar w:fldCharType="separate"/>
        </w:r>
        <w:r w:rsidR="009974A6">
          <w:rPr>
            <w:noProof/>
          </w:rPr>
          <w:t>22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</w:pPr>
      <w:hyperlink w:anchor="_Toc72230597" w:history="1">
        <w:r w:rsidR="00CD0BCA">
          <w:t>2.2</w:t>
        </w:r>
        <w:r w:rsidR="00CD0BCA">
          <w:t>、单段式</w:t>
        </w:r>
        <w:r w:rsidR="00CD0BCA">
          <w:tab/>
        </w:r>
        <w:r>
          <w:fldChar w:fldCharType="begin"/>
        </w:r>
        <w:r w:rsidR="00CD0BCA">
          <w:instrText xml:space="preserve"> PAGEREF _Toc72230597 \h </w:instrText>
        </w:r>
        <w:r>
          <w:fldChar w:fldCharType="separate"/>
        </w:r>
        <w:r w:rsidR="009974A6">
          <w:rPr>
            <w:noProof/>
          </w:rPr>
          <w:t>23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</w:pPr>
      <w:hyperlink w:anchor="_Toc72230598" w:history="1">
        <w:r w:rsidR="00CD0BCA">
          <w:t>2.3</w:t>
        </w:r>
        <w:r w:rsidR="00CD0BCA">
          <w:t>、单标志多段式</w:t>
        </w:r>
        <w:r w:rsidR="00CD0BCA">
          <w:tab/>
        </w:r>
        <w:r>
          <w:fldChar w:fldCharType="begin"/>
        </w:r>
        <w:r w:rsidR="00CD0BCA">
          <w:instrText xml:space="preserve"> PAGEREF _Toc72230598 \h </w:instrText>
        </w:r>
        <w:r>
          <w:fldChar w:fldCharType="separate"/>
        </w:r>
        <w:r w:rsidR="009974A6">
          <w:rPr>
            <w:noProof/>
          </w:rPr>
          <w:t>24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599" w:history="1">
        <w:r w:rsidR="00CD0BCA">
          <w:t>2.4</w:t>
        </w:r>
        <w:r w:rsidR="00CD0BCA">
          <w:t>、多标志</w:t>
        </w:r>
        <w:r w:rsidR="00CD0BCA">
          <w:tab/>
        </w:r>
        <w:r>
          <w:fldChar w:fldCharType="begin"/>
        </w:r>
        <w:r w:rsidR="00CD0BCA">
          <w:instrText xml:space="preserve"> PAGEREF _Toc72230599 \h </w:instrText>
        </w:r>
        <w:r>
          <w:fldChar w:fldCharType="separate"/>
        </w:r>
        <w:r w:rsidR="009974A6">
          <w:rPr>
            <w:noProof/>
          </w:rPr>
          <w:t>25</w:t>
        </w:r>
        <w:r>
          <w:fldChar w:fldCharType="end"/>
        </w:r>
      </w:hyperlink>
    </w:p>
    <w:p w:rsidR="00AA4D32" w:rsidRDefault="0090118C">
      <w:pPr>
        <w:pStyle w:val="10"/>
        <w:tabs>
          <w:tab w:val="right" w:leader="dot" w:pos="8630"/>
        </w:tabs>
        <w:rPr>
          <w:rFonts w:cstheme="minorBidi"/>
          <w:kern w:val="2"/>
          <w:sz w:val="21"/>
        </w:rPr>
      </w:pPr>
      <w:hyperlink w:anchor="_Toc72230600" w:history="1">
        <w:r w:rsidR="00CD0BCA">
          <w:rPr>
            <w:rStyle w:val="af1"/>
            <w:rFonts w:ascii="微软雅黑" w:eastAsia="微软雅黑" w:hAnsi="微软雅黑"/>
          </w:rPr>
          <w:t>电控相关的要求及操作使用注意事项</w:t>
        </w:r>
        <w:r w:rsidR="00CD0BCA">
          <w:tab/>
        </w:r>
        <w:r>
          <w:fldChar w:fldCharType="begin"/>
        </w:r>
        <w:r w:rsidR="00CD0BCA">
          <w:instrText xml:space="preserve"> PAGEREF _Toc72230600 \h </w:instrText>
        </w:r>
        <w:r>
          <w:fldChar w:fldCharType="separate"/>
        </w:r>
        <w:r w:rsidR="009974A6">
          <w:rPr>
            <w:noProof/>
          </w:rPr>
          <w:t>26</w:t>
        </w:r>
        <w:r>
          <w:fldChar w:fldCharType="end"/>
        </w:r>
      </w:hyperlink>
    </w:p>
    <w:p w:rsidR="00AA4D32" w:rsidRDefault="0090118C">
      <w:pPr>
        <w:pStyle w:val="10"/>
        <w:tabs>
          <w:tab w:val="right" w:leader="dot" w:pos="8630"/>
        </w:tabs>
        <w:rPr>
          <w:rFonts w:cstheme="minorBidi"/>
          <w:kern w:val="2"/>
          <w:sz w:val="21"/>
        </w:rPr>
      </w:pPr>
      <w:hyperlink w:anchor="_Toc72230601" w:history="1">
        <w:r w:rsidR="00CD0BCA">
          <w:rPr>
            <w:rStyle w:val="af1"/>
            <w:rFonts w:ascii="微软雅黑" w:eastAsia="微软雅黑" w:hAnsi="微软雅黑"/>
          </w:rPr>
          <w:t>主要技术数据</w:t>
        </w:r>
        <w:r w:rsidR="00CD0BCA">
          <w:tab/>
        </w:r>
        <w:r>
          <w:fldChar w:fldCharType="begin"/>
        </w:r>
        <w:r w:rsidR="00CD0BCA">
          <w:instrText xml:space="preserve"> PAGEREF _Toc72230601 \h </w:instrText>
        </w:r>
        <w:r>
          <w:fldChar w:fldCharType="separate"/>
        </w:r>
        <w:r w:rsidR="009974A6">
          <w:rPr>
            <w:noProof/>
          </w:rPr>
          <w:t>27</w:t>
        </w:r>
        <w:r>
          <w:fldChar w:fldCharType="end"/>
        </w:r>
      </w:hyperlink>
    </w:p>
    <w:p w:rsidR="00AA4D32" w:rsidRDefault="0090118C">
      <w:pPr>
        <w:pStyle w:val="10"/>
        <w:tabs>
          <w:tab w:val="right" w:leader="dot" w:pos="8630"/>
        </w:tabs>
        <w:rPr>
          <w:rFonts w:cstheme="minorBidi"/>
          <w:kern w:val="2"/>
          <w:sz w:val="21"/>
        </w:rPr>
      </w:pPr>
      <w:hyperlink w:anchor="_Toc72230602" w:history="1">
        <w:r w:rsidR="00CD0BCA">
          <w:rPr>
            <w:rStyle w:val="af1"/>
            <w:rFonts w:ascii="微软雅黑" w:eastAsia="微软雅黑" w:hAnsi="微软雅黑"/>
          </w:rPr>
          <w:t>1、 安全注意事项</w:t>
        </w:r>
        <w:r w:rsidR="00CD0BCA">
          <w:tab/>
        </w:r>
        <w:r>
          <w:fldChar w:fldCharType="begin"/>
        </w:r>
        <w:r w:rsidR="00CD0BCA">
          <w:instrText xml:space="preserve"> PAGEREF _Toc72230602 \h </w:instrText>
        </w:r>
        <w:r>
          <w:fldChar w:fldCharType="separate"/>
        </w:r>
        <w:r w:rsidR="009974A6">
          <w:rPr>
            <w:noProof/>
          </w:rPr>
          <w:t>27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</w:pPr>
      <w:hyperlink w:anchor="_Toc72230603" w:history="1">
        <w:r w:rsidR="00CD0BCA">
          <w:t xml:space="preserve">1.1  </w:t>
        </w:r>
        <w:r w:rsidR="00CD0BCA">
          <w:t>使用范围</w:t>
        </w:r>
        <w:r w:rsidR="00CD0BCA">
          <w:tab/>
        </w:r>
        <w:r>
          <w:fldChar w:fldCharType="begin"/>
        </w:r>
        <w:r w:rsidR="00CD0BCA">
          <w:instrText xml:space="preserve"> PAGEREF _Toc72230603 \h </w:instrText>
        </w:r>
        <w:r>
          <w:fldChar w:fldCharType="separate"/>
        </w:r>
        <w:r w:rsidR="009974A6">
          <w:rPr>
            <w:noProof/>
          </w:rPr>
          <w:t>27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</w:pPr>
      <w:hyperlink w:anchor="_Toc72230604" w:history="1">
        <w:r w:rsidR="00CD0BCA">
          <w:t xml:space="preserve">1.2  </w:t>
        </w:r>
        <w:r w:rsidR="00CD0BCA">
          <w:t>工作环境</w:t>
        </w:r>
        <w:r w:rsidR="00CD0BCA">
          <w:tab/>
        </w:r>
        <w:r>
          <w:fldChar w:fldCharType="begin"/>
        </w:r>
        <w:r w:rsidR="00CD0BCA">
          <w:instrText xml:space="preserve"> PAGEREF _Toc72230604 \h </w:instrText>
        </w:r>
        <w:r>
          <w:fldChar w:fldCharType="separate"/>
        </w:r>
        <w:r w:rsidR="009974A6">
          <w:rPr>
            <w:noProof/>
          </w:rPr>
          <w:t>27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</w:pPr>
      <w:hyperlink w:anchor="_Toc72230605" w:history="1">
        <w:r w:rsidR="00CD0BCA">
          <w:t xml:space="preserve">1.3  </w:t>
        </w:r>
        <w:r w:rsidR="00CD0BCA">
          <w:t>安装</w:t>
        </w:r>
        <w:r w:rsidR="00CD0BCA">
          <w:tab/>
        </w:r>
        <w:r>
          <w:fldChar w:fldCharType="begin"/>
        </w:r>
        <w:r w:rsidR="00CD0BCA">
          <w:instrText xml:space="preserve"> PAGEREF _Toc72230605 \h </w:instrText>
        </w:r>
        <w:r>
          <w:fldChar w:fldCharType="separate"/>
        </w:r>
        <w:r w:rsidR="009974A6">
          <w:rPr>
            <w:noProof/>
          </w:rPr>
          <w:t>28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</w:pPr>
      <w:hyperlink w:anchor="_Toc72230606" w:history="1">
        <w:r w:rsidR="00CD0BCA">
          <w:t xml:space="preserve">1.4  </w:t>
        </w:r>
        <w:r w:rsidR="00CD0BCA">
          <w:t>保养维修的规定</w:t>
        </w:r>
        <w:r w:rsidR="00CD0BCA">
          <w:tab/>
        </w:r>
        <w:r>
          <w:fldChar w:fldCharType="begin"/>
        </w:r>
        <w:r w:rsidR="00CD0BCA">
          <w:instrText xml:space="preserve"> PAGEREF _Toc72230606 \h </w:instrText>
        </w:r>
        <w:r>
          <w:fldChar w:fldCharType="separate"/>
        </w:r>
        <w:r w:rsidR="009974A6">
          <w:rPr>
            <w:noProof/>
          </w:rPr>
          <w:t>28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607" w:history="1">
        <w:r w:rsidR="00CD0BCA">
          <w:t xml:space="preserve">1.5  </w:t>
        </w:r>
        <w:r w:rsidR="00CD0BCA">
          <w:t>危险提示</w:t>
        </w:r>
        <w:r w:rsidR="00CD0BCA">
          <w:tab/>
        </w:r>
        <w:r>
          <w:fldChar w:fldCharType="begin"/>
        </w:r>
        <w:r w:rsidR="00CD0BCA">
          <w:instrText xml:space="preserve"> PAGEREF _Toc72230607 \h </w:instrText>
        </w:r>
        <w:r>
          <w:fldChar w:fldCharType="separate"/>
        </w:r>
        <w:r w:rsidR="009974A6">
          <w:rPr>
            <w:noProof/>
          </w:rPr>
          <w:t>29</w:t>
        </w:r>
        <w:r>
          <w:fldChar w:fldCharType="end"/>
        </w:r>
      </w:hyperlink>
    </w:p>
    <w:p w:rsidR="00AA4D32" w:rsidRDefault="0090118C">
      <w:pPr>
        <w:pStyle w:val="20"/>
        <w:tabs>
          <w:tab w:val="right" w:leader="dot" w:pos="8630"/>
        </w:tabs>
        <w:rPr>
          <w:rFonts w:asciiTheme="minorHAnsi" w:eastAsiaTheme="minorEastAsia" w:hAnsiTheme="minorHAnsi" w:cstheme="minorBidi"/>
          <w:szCs w:val="22"/>
        </w:rPr>
      </w:pPr>
      <w:hyperlink w:anchor="_Toc72230608" w:history="1">
        <w:r w:rsidR="00CD0BCA">
          <w:rPr>
            <w:rStyle w:val="af1"/>
            <w:rFonts w:ascii="微软雅黑" w:eastAsia="微软雅黑" w:hAnsi="微软雅黑"/>
          </w:rPr>
          <w:t xml:space="preserve">1.6  </w:t>
        </w:r>
        <w:r w:rsidR="00CD0BCA">
          <w:rPr>
            <w:rStyle w:val="af1"/>
          </w:rPr>
          <w:t>其它安全规定</w:t>
        </w:r>
        <w:r w:rsidR="00CD0BCA">
          <w:tab/>
        </w:r>
        <w:r>
          <w:fldChar w:fldCharType="begin"/>
        </w:r>
        <w:r w:rsidR="00CD0BCA">
          <w:instrText xml:space="preserve"> PAGEREF _Toc72230608 \h </w:instrText>
        </w:r>
        <w:r>
          <w:fldChar w:fldCharType="separate"/>
        </w:r>
        <w:r w:rsidR="009974A6">
          <w:rPr>
            <w:noProof/>
          </w:rPr>
          <w:t>29</w:t>
        </w:r>
        <w:r>
          <w:fldChar w:fldCharType="end"/>
        </w:r>
      </w:hyperlink>
    </w:p>
    <w:p w:rsidR="00AA4D32" w:rsidRDefault="0090118C">
      <w:pPr>
        <w:rPr>
          <w:rStyle w:val="af1"/>
          <w:rFonts w:ascii="Times New Roman" w:eastAsia="宋体" w:hAnsi="Times New Roman"/>
          <w:szCs w:val="20"/>
        </w:rPr>
      </w:pPr>
      <w:r>
        <w:rPr>
          <w:b/>
          <w:bCs/>
          <w:lang w:val="zh-CN"/>
        </w:rPr>
        <w:fldChar w:fldCharType="end"/>
      </w:r>
    </w:p>
    <w:p w:rsidR="00AA4D32" w:rsidRDefault="00AA4D32">
      <w:pPr>
        <w:adjustRightInd w:val="0"/>
        <w:snapToGrid w:val="0"/>
        <w:spacing w:after="120" w:line="320" w:lineRule="exact"/>
        <w:jc w:val="center"/>
        <w:rPr>
          <w:rFonts w:ascii="微软雅黑" w:eastAsia="微软雅黑" w:hAnsi="微软雅黑" w:cs="Arial"/>
          <w:bCs/>
          <w:sz w:val="32"/>
          <w:szCs w:val="32"/>
        </w:rPr>
        <w:sectPr w:rsidR="00AA4D32">
          <w:footerReference w:type="default" r:id="rId21"/>
          <w:pgSz w:w="12240" w:h="15840"/>
          <w:pgMar w:top="1440" w:right="1800" w:bottom="1440" w:left="1800" w:header="708" w:footer="708" w:gutter="0"/>
          <w:pgNumType w:start="0"/>
          <w:cols w:space="720"/>
          <w:docGrid w:linePitch="360"/>
        </w:sectPr>
      </w:pPr>
    </w:p>
    <w:p w:rsidR="00AA4D32" w:rsidRDefault="00CD0BCA">
      <w:pPr>
        <w:rPr>
          <w:rFonts w:ascii="微软雅黑" w:eastAsia="微软雅黑" w:hAnsi="微软雅黑" w:cs="Arial"/>
          <w:bCs/>
          <w:sz w:val="32"/>
          <w:szCs w:val="32"/>
        </w:rPr>
      </w:pPr>
      <w:r>
        <w:rPr>
          <w:rFonts w:ascii="微软雅黑" w:eastAsia="微软雅黑" w:hAnsi="微软雅黑" w:cs="Arial"/>
          <w:bCs/>
          <w:sz w:val="32"/>
          <w:szCs w:val="32"/>
        </w:rPr>
        <w:lastRenderedPageBreak/>
        <w:br w:type="page"/>
      </w:r>
    </w:p>
    <w:p w:rsidR="00AA4D32" w:rsidRDefault="00CD0BCA">
      <w:pPr>
        <w:adjustRightInd w:val="0"/>
        <w:snapToGrid w:val="0"/>
        <w:spacing w:after="120" w:line="320" w:lineRule="exact"/>
        <w:jc w:val="center"/>
        <w:rPr>
          <w:rFonts w:ascii="微软雅黑" w:eastAsia="微软雅黑" w:hAnsi="微软雅黑" w:cs="Arial"/>
          <w:sz w:val="30"/>
          <w:szCs w:val="30"/>
        </w:rPr>
      </w:pPr>
      <w:r>
        <w:rPr>
          <w:rFonts w:ascii="微软雅黑" w:eastAsia="微软雅黑" w:hAnsi="微软雅黑" w:cs="Arial"/>
          <w:bCs/>
          <w:sz w:val="32"/>
          <w:szCs w:val="32"/>
        </w:rPr>
        <w:lastRenderedPageBreak/>
        <w:t>全自动对接</w:t>
      </w:r>
      <w:proofErr w:type="gramStart"/>
      <w:r>
        <w:rPr>
          <w:rFonts w:ascii="微软雅黑" w:eastAsia="微软雅黑" w:hAnsi="微软雅黑" w:cs="Arial"/>
          <w:bCs/>
          <w:sz w:val="32"/>
          <w:szCs w:val="32"/>
        </w:rPr>
        <w:t>橡</w:t>
      </w:r>
      <w:proofErr w:type="gramEnd"/>
      <w:r>
        <w:rPr>
          <w:rFonts w:ascii="微软雅黑" w:eastAsia="微软雅黑" w:hAnsi="微软雅黑" w:cs="Arial"/>
          <w:bCs/>
          <w:sz w:val="32"/>
          <w:szCs w:val="32"/>
        </w:rPr>
        <w:t>筋机</w:t>
      </w:r>
    </w:p>
    <w:p w:rsidR="00AA4D32" w:rsidRDefault="0090118C">
      <w:pPr>
        <w:pStyle w:val="1"/>
        <w:snapToGrid w:val="0"/>
        <w:spacing w:before="240" w:after="240" w:line="320" w:lineRule="exact"/>
        <w:rPr>
          <w:rStyle w:val="13"/>
        </w:rPr>
      </w:pPr>
      <w:bookmarkStart w:id="0" w:name="_Toc72230574"/>
      <w:r w:rsidRPr="0090118C">
        <w:rPr>
          <w:rStyle w:val="1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0;text-align:left;margin-left:-8.45pt;margin-top:.35pt;width:27pt;height:24.55pt;z-index:-251659264;mso-wrap-distance-left:9pt;mso-wrap-distance-top:0;mso-wrap-distance-right:9pt;mso-wrap-distance-bottom:0;mso-width-relative:page;mso-height-relative:page">
            <v:imagedata r:id="rId22" o:title=""/>
            <w10:wrap type="square"/>
          </v:shape>
          <o:OLEObject Type="Embed" ProgID="Word.Picture.8" ShapeID="_x0000_s2056" DrawAspect="Content" ObjectID="_1709962595" r:id="rId23"/>
        </w:pict>
      </w:r>
      <w:r w:rsidR="00CD0BCA">
        <w:rPr>
          <w:rStyle w:val="13"/>
        </w:rPr>
        <w:t>使用本产品前，请仔细阅读以下内容。</w:t>
      </w:r>
      <w:bookmarkEnd w:id="0"/>
    </w:p>
    <w:p w:rsidR="00AA4D32" w:rsidRDefault="00CD0BCA">
      <w:pPr>
        <w:pStyle w:val="1"/>
        <w:snapToGrid w:val="0"/>
        <w:spacing w:before="360" w:after="240" w:line="320" w:lineRule="exact"/>
        <w:rPr>
          <w:rFonts w:ascii="微软雅黑" w:eastAsia="微软雅黑" w:hAnsi="微软雅黑" w:cs="Arial"/>
          <w:sz w:val="30"/>
          <w:szCs w:val="30"/>
        </w:rPr>
      </w:pPr>
      <w:bookmarkStart w:id="1" w:name="_Toc72230575"/>
      <w:r>
        <w:rPr>
          <w:rFonts w:ascii="微软雅黑" w:eastAsia="微软雅黑" w:hAnsi="微软雅黑" w:cs="Arial" w:hint="eastAsia"/>
          <w:sz w:val="30"/>
          <w:szCs w:val="30"/>
        </w:rPr>
        <w:t>产品性能指标</w:t>
      </w:r>
      <w:bookmarkEnd w:id="1"/>
    </w:p>
    <w:tbl>
      <w:tblPr>
        <w:tblW w:w="9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2320"/>
        <w:gridCol w:w="3226"/>
        <w:gridCol w:w="2734"/>
      </w:tblGrid>
      <w:tr w:rsidR="00AA4D32">
        <w:trPr>
          <w:trHeight w:val="285"/>
          <w:jc w:val="center"/>
        </w:trPr>
        <w:tc>
          <w:tcPr>
            <w:tcW w:w="9020" w:type="dxa"/>
            <w:gridSpan w:val="4"/>
            <w:shd w:val="clear" w:color="auto" w:fill="auto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</w:rPr>
              <w:t>全自动对接</w:t>
            </w:r>
            <w:proofErr w:type="gramStart"/>
            <w:r>
              <w:rPr>
                <w:rFonts w:ascii="微软雅黑" w:eastAsia="微软雅黑" w:hAnsi="微软雅黑" w:cs="宋体" w:hint="eastAsia"/>
                <w:b/>
                <w:bCs/>
                <w:color w:val="000000"/>
              </w:rPr>
              <w:t>橡筋机</w:t>
            </w:r>
            <w:proofErr w:type="gramEnd"/>
            <w:r>
              <w:rPr>
                <w:rFonts w:ascii="微软雅黑" w:eastAsia="微软雅黑" w:hAnsi="微软雅黑" w:cs="宋体" w:hint="eastAsia"/>
                <w:b/>
                <w:bCs/>
                <w:color w:val="000000"/>
              </w:rPr>
              <w:t>性能指标</w:t>
            </w:r>
          </w:p>
        </w:tc>
      </w:tr>
      <w:tr w:rsidR="00AA4D32">
        <w:trPr>
          <w:trHeight w:val="285"/>
          <w:jc w:val="center"/>
        </w:trPr>
        <w:tc>
          <w:tcPr>
            <w:tcW w:w="740" w:type="dxa"/>
            <w:shd w:val="clear" w:color="auto" w:fill="auto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</w:rPr>
            </w:pPr>
            <w:r>
              <w:rPr>
                <w:rFonts w:ascii="微软雅黑" w:eastAsia="微软雅黑" w:hAnsi="微软雅黑" w:cs="宋体" w:hint="eastAsia"/>
                <w:color w:val="000000"/>
              </w:rPr>
              <w:t xml:space="preserve">　</w:t>
            </w: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范围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规格</w:t>
            </w:r>
          </w:p>
        </w:tc>
      </w:tr>
      <w:tr w:rsidR="00AA4D32">
        <w:trPr>
          <w:trHeight w:val="428"/>
          <w:jc w:val="center"/>
        </w:trPr>
        <w:tc>
          <w:tcPr>
            <w:tcW w:w="740" w:type="dxa"/>
            <w:vMerge w:val="restart"/>
            <w:shd w:val="clear" w:color="auto" w:fill="auto"/>
            <w:vAlign w:val="center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</w:rPr>
              <w:t>工艺</w:t>
            </w:r>
            <w:r>
              <w:rPr>
                <w:rFonts w:ascii="微软雅黑" w:eastAsia="微软雅黑" w:hAnsi="微软雅黑" w:cs="宋体" w:hint="eastAsia"/>
                <w:b/>
                <w:bCs/>
                <w:color w:val="000000"/>
              </w:rPr>
              <w:br/>
              <w:t>指标</w:t>
            </w: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spacing w:line="480" w:lineRule="auto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橡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筋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带类型</w:t>
            </w:r>
            <w:proofErr w:type="gramEnd"/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spacing w:line="480" w:lineRule="auto"/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带标志型、无标志型</w:t>
            </w:r>
          </w:p>
        </w:tc>
        <w:tc>
          <w:tcPr>
            <w:tcW w:w="2734" w:type="dxa"/>
            <w:shd w:val="clear" w:color="auto" w:fill="FFFFFF" w:themeFill="background1"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缝制线迹</w:t>
            </w:r>
            <w:proofErr w:type="gramEnd"/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对缝、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叠缝</w:t>
            </w:r>
            <w:proofErr w:type="gramEnd"/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center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线迹形式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center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单针平缝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最大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橡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筋宽度</w:t>
            </w:r>
          </w:p>
        </w:tc>
        <w:tc>
          <w:tcPr>
            <w:tcW w:w="3226" w:type="dxa"/>
            <w:shd w:val="clear" w:color="auto" w:fill="FFFFFF" w:themeFill="background1"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80mm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CD0BCA" w:rsidRPr="00CD0BCA" w:rsidRDefault="00CD0BCA" w:rsidP="00CD0BC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CD0BCA">
              <w:rPr>
                <w:rFonts w:ascii="宋体" w:eastAsia="宋体" w:hAnsi="宋体" w:cs="宋体"/>
                <w:kern w:val="0"/>
                <w:sz w:val="24"/>
              </w:rPr>
              <w:t>HAT-K5A-C50YSL</w:t>
            </w:r>
          </w:p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-50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mm标配</w:t>
            </w:r>
          </w:p>
          <w:p w:rsidR="00CD0BCA" w:rsidRPr="00CD0BCA" w:rsidRDefault="00CD0BCA" w:rsidP="00CD0BC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CD0BCA">
              <w:rPr>
                <w:rFonts w:ascii="宋体" w:eastAsia="宋体" w:hAnsi="宋体" w:cs="宋体"/>
                <w:kern w:val="0"/>
                <w:sz w:val="24"/>
              </w:rPr>
              <w:t>HAT-K5A-C80YSL</w:t>
            </w:r>
          </w:p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50</w:t>
            </w: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-80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mm选配</w:t>
            </w:r>
          </w:p>
        </w:tc>
      </w:tr>
      <w:tr w:rsidR="00AA4D32">
        <w:trPr>
          <w:trHeight w:val="333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最小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橡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筋宽度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6mm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最小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橡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筋长度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180mm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AA4D32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center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熨烫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功</w:t>
            </w: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能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自动开关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11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收料功能</w:t>
            </w:r>
          </w:p>
        </w:tc>
        <w:tc>
          <w:tcPr>
            <w:tcW w:w="3226" w:type="dxa"/>
            <w:shd w:val="clear" w:color="auto" w:fill="FFFFFF" w:themeFill="background1"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自动开关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工作模式</w:t>
            </w:r>
          </w:p>
          <w:p w:rsidR="00AA4D32" w:rsidRDefault="00AA4D32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</w:p>
          <w:p w:rsidR="00AA4D32" w:rsidRDefault="00AA4D32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</w:p>
          <w:p w:rsidR="00AA4D32" w:rsidRDefault="00AA4D32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无标志</w:t>
            </w:r>
          </w:p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单段式</w:t>
            </w:r>
            <w:proofErr w:type="gramEnd"/>
          </w:p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多段式</w:t>
            </w:r>
          </w:p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多标志</w:t>
            </w:r>
            <w:proofErr w:type="gramEnd"/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AA4D32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center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裁切方式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center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超声刀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、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冷刀</w:t>
            </w:r>
            <w:proofErr w:type="gramEnd"/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left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选配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vAlign w:val="center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点</w:t>
            </w:r>
            <w:proofErr w:type="gramStart"/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位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笔</w:t>
            </w: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功能</w:t>
            </w:r>
            <w:proofErr w:type="gramEnd"/>
          </w:p>
        </w:tc>
        <w:tc>
          <w:tcPr>
            <w:tcW w:w="3226" w:type="dxa"/>
            <w:shd w:val="clear" w:color="auto" w:fill="FFFFFF" w:themeFill="background1"/>
            <w:vAlign w:val="center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自动开关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选配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缝纫最高速度</w:t>
            </w:r>
          </w:p>
        </w:tc>
        <w:tc>
          <w:tcPr>
            <w:tcW w:w="3226" w:type="dxa"/>
            <w:shd w:val="clear" w:color="auto" w:fill="FFFFFF" w:themeFill="background1"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800(针/分)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 w:val="restart"/>
            <w:shd w:val="clear" w:color="auto" w:fill="auto"/>
            <w:vAlign w:val="center"/>
          </w:tcPr>
          <w:p w:rsidR="00AA4D32" w:rsidRDefault="00AA4D32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  <w:p w:rsidR="00AA4D32" w:rsidRDefault="00AA4D32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  <w:p w:rsidR="00AA4D32" w:rsidRDefault="00CD0BCA">
            <w:pPr>
              <w:jc w:val="center"/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</w:rPr>
              <w:t>系统</w:t>
            </w:r>
            <w:r>
              <w:rPr>
                <w:rFonts w:ascii="微软雅黑" w:eastAsia="微软雅黑" w:hAnsi="微软雅黑" w:cs="宋体" w:hint="eastAsia"/>
                <w:b/>
                <w:bCs/>
                <w:color w:val="000000"/>
              </w:rPr>
              <w:br/>
              <w:t>参数</w:t>
            </w: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针距范围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</w:t>
            </w: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～12.7 (mm)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针距分辨率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0.1(mm)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支持面板程序升级方式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U盘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触摸屏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7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寸触摸彩屏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断线检测类型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数字编码器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电源电压范围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220V/50HZ± 10%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额定功率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0.5KW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工作环境温度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0℃~</w:t>
            </w: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45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℃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工作环境湿度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35%～9</w:t>
            </w: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5%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（无凝露）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额定气压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等于或大于0.5M</w:t>
            </w: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Pa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耗气量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60(L/MIN)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center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气动元气件</w:t>
            </w:r>
          </w:p>
        </w:tc>
        <w:tc>
          <w:tcPr>
            <w:tcW w:w="3226" w:type="dxa"/>
            <w:shd w:val="clear" w:color="auto" w:fill="FFFFFF" w:themeFill="background1"/>
            <w:noWrap/>
            <w:vAlign w:val="center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  <w:t>IRTAC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工作大气压</w:t>
            </w:r>
          </w:p>
        </w:tc>
        <w:tc>
          <w:tcPr>
            <w:tcW w:w="3226" w:type="dxa"/>
            <w:shd w:val="clear" w:color="auto" w:fill="FFFFFF" w:themeFill="background1"/>
            <w:vAlign w:val="bottom"/>
          </w:tcPr>
          <w:p w:rsidR="00AA4D32" w:rsidRDefault="00CD0BCA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86kPa~106kPa</w:t>
            </w: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CD0BCA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A4D32">
        <w:trPr>
          <w:trHeight w:val="240"/>
          <w:jc w:val="center"/>
        </w:trPr>
        <w:tc>
          <w:tcPr>
            <w:tcW w:w="740" w:type="dxa"/>
            <w:vMerge/>
            <w:vAlign w:val="center"/>
          </w:tcPr>
          <w:p w:rsidR="00AA4D32" w:rsidRDefault="00AA4D32">
            <w:pPr>
              <w:rPr>
                <w:rFonts w:ascii="微软雅黑" w:eastAsia="微软雅黑" w:hAnsi="微软雅黑" w:cs="宋体"/>
                <w:b/>
                <w:bCs/>
                <w:color w:val="000000"/>
              </w:rPr>
            </w:pPr>
          </w:p>
        </w:tc>
        <w:tc>
          <w:tcPr>
            <w:tcW w:w="2320" w:type="dxa"/>
            <w:shd w:val="clear" w:color="auto" w:fill="FFFFFF" w:themeFill="background1"/>
            <w:noWrap/>
            <w:vAlign w:val="bottom"/>
          </w:tcPr>
          <w:p w:rsidR="00AA4D32" w:rsidRDefault="00AA4D32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3226" w:type="dxa"/>
            <w:shd w:val="clear" w:color="auto" w:fill="FFFFFF" w:themeFill="background1"/>
            <w:noWrap/>
            <w:vAlign w:val="bottom"/>
          </w:tcPr>
          <w:p w:rsidR="00AA4D32" w:rsidRDefault="00AA4D32">
            <w:pPr>
              <w:jc w:val="center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34" w:type="dxa"/>
            <w:shd w:val="clear" w:color="auto" w:fill="FFFFFF" w:themeFill="background1"/>
            <w:noWrap/>
            <w:vAlign w:val="bottom"/>
          </w:tcPr>
          <w:p w:rsidR="00AA4D32" w:rsidRDefault="00AA4D32">
            <w:pPr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</w:p>
        </w:tc>
      </w:tr>
    </w:tbl>
    <w:p w:rsidR="00AA4D32" w:rsidRDefault="00CD0BCA">
      <w:pPr>
        <w:pStyle w:val="1"/>
        <w:snapToGrid w:val="0"/>
        <w:spacing w:before="360" w:after="240" w:line="320" w:lineRule="exact"/>
        <w:rPr>
          <w:rFonts w:ascii="微软雅黑" w:eastAsia="微软雅黑" w:hAnsi="微软雅黑" w:cs="Arial"/>
          <w:sz w:val="30"/>
          <w:szCs w:val="30"/>
        </w:rPr>
      </w:pPr>
      <w:bookmarkStart w:id="2" w:name="_Toc72230576"/>
      <w:r>
        <w:rPr>
          <w:rFonts w:ascii="微软雅黑" w:eastAsia="微软雅黑" w:hAnsi="微软雅黑" w:cs="Arial" w:hint="eastAsia"/>
          <w:sz w:val="30"/>
          <w:szCs w:val="30"/>
        </w:rPr>
        <w:t>部件</w:t>
      </w:r>
      <w:r>
        <w:rPr>
          <w:rFonts w:ascii="微软雅黑" w:eastAsia="微软雅黑" w:hAnsi="微软雅黑" w:cs="Arial"/>
          <w:sz w:val="30"/>
          <w:szCs w:val="30"/>
        </w:rPr>
        <w:t>说明</w:t>
      </w:r>
      <w:bookmarkEnd w:id="2"/>
    </w:p>
    <w:p w:rsidR="00AA4D32" w:rsidRDefault="0090118C">
      <w:pPr>
        <w:jc w:val="center"/>
        <w:rPr>
          <w:rFonts w:ascii="微软雅黑" w:eastAsia="微软雅黑" w:hAnsi="微软雅黑"/>
        </w:rPr>
      </w:pPr>
      <w:r w:rsidRPr="0090118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9.55pt;margin-top:51.35pt;width:107.3pt;height:40.35pt;z-index:251658240;mso-width-relative:page;mso-height-relative:page" o:gfxdata="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1g5Dv&#10;1wAAAAsBAAAPAAAAAAAAAAEAIAAAACIAAABkcnMvZG93bnJldi54bWxQSwECFAAUAAAACACHTuJA&#10;1ygt31sCAACdBAAADgAAAAAAAAABACAAAAAmAQAAZHJzL2Uyb0RvYy54bWxQSwUGAAAAAAYABgBZ&#10;AQAA8wUAAAAA&#10;" fillcolor="white [3201]" stroked="f" strokeweight=".5pt">
            <v:textbox>
              <w:txbxContent>
                <w:p w:rsidR="00AA4D32" w:rsidRDefault="00CD0BCA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部件说明</w:t>
                  </w:r>
                </w:p>
              </w:txbxContent>
            </v:textbox>
          </v:shape>
        </w:pict>
      </w:r>
      <w:r w:rsidR="00CD0BCA">
        <w:rPr>
          <w:noProof/>
        </w:rPr>
        <w:drawing>
          <wp:inline distT="0" distB="0" distL="0" distR="0">
            <wp:extent cx="5486400" cy="7295515"/>
            <wp:effectExtent l="0" t="0" r="0" b="635"/>
            <wp:docPr id="9" name="图片 8" descr="捕获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捕获6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AA4D32">
      <w:pPr>
        <w:jc w:val="center"/>
        <w:rPr>
          <w:rFonts w:ascii="微软雅黑" w:eastAsia="微软雅黑" w:hAnsi="微软雅黑"/>
        </w:rPr>
      </w:pPr>
    </w:p>
    <w:p w:rsidR="00AA4D32" w:rsidRDefault="00CD0BCA">
      <w:pPr>
        <w:pStyle w:val="a9"/>
      </w:pPr>
      <w:bookmarkStart w:id="3" w:name="_Toc72230577"/>
      <w:r>
        <w:rPr>
          <w:rFonts w:hint="eastAsia"/>
        </w:rPr>
        <w:t>机架组件</w:t>
      </w:r>
      <w:bookmarkEnd w:id="3"/>
    </w:p>
    <w:p w:rsidR="00AA4D32" w:rsidRDefault="0090118C">
      <w:pPr>
        <w:jc w:val="center"/>
        <w:rPr>
          <w:rFonts w:ascii="微软雅黑" w:eastAsia="微软雅黑" w:hAnsi="微软雅黑"/>
        </w:rPr>
      </w:pPr>
      <w:r w:rsidRPr="0090118C">
        <w:pict>
          <v:shape id="_x0000_s2059" type="#_x0000_t202" style="position:absolute;left:0;text-align:left;margin-left:158pt;margin-top:49.6pt;width:213.5pt;height:66.35pt;z-index:251659264;mso-width-relative:page;mso-height-relative:page" o:gfxdata="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3FTiP&#10;1gAAAAoBAAAPAAAAAAAAAAEAIAAAACIAAABkcnMvZG93bnJldi54bWxQSwECFAAUAAAACACHTuJA&#10;QZxkn1wCAACdBAAADgAAAAAAAAABACAAAAAlAQAAZHJzL2Uyb0RvYy54bWxQSwUGAAAAAAYABgBZ&#10;AQAA8wUAAAAA&#10;" fillcolor="white [3201]" stroked="f" strokeweight=".5pt">
            <v:textbox>
              <w:txbxContent>
                <w:p w:rsidR="00AA4D32" w:rsidRDefault="00CD0BCA">
                  <w:pPr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hint="eastAsia"/>
                      <w:b/>
                      <w:bCs/>
                      <w:sz w:val="30"/>
                      <w:szCs w:val="30"/>
                    </w:rPr>
                    <w:t>机架组件</w:t>
                  </w:r>
                </w:p>
              </w:txbxContent>
            </v:textbox>
          </v:shape>
        </w:pict>
      </w:r>
      <w:r w:rsidR="00CD0BCA">
        <w:rPr>
          <w:noProof/>
        </w:rPr>
        <w:drawing>
          <wp:inline distT="0" distB="0" distL="0" distR="0">
            <wp:extent cx="5234305" cy="6463030"/>
            <wp:effectExtent l="19050" t="0" r="4231" b="0"/>
            <wp:docPr id="8" name="图片 17" descr="捕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捕获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4519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AA4D32">
      <w:pPr>
        <w:jc w:val="center"/>
        <w:rPr>
          <w:rFonts w:ascii="微软雅黑" w:eastAsia="微软雅黑" w:hAnsi="微软雅黑"/>
        </w:rPr>
      </w:pPr>
    </w:p>
    <w:p w:rsidR="00AA4D32" w:rsidRDefault="00AA4D32">
      <w:pPr>
        <w:jc w:val="center"/>
        <w:rPr>
          <w:rFonts w:ascii="微软雅黑" w:eastAsia="微软雅黑" w:hAnsi="微软雅黑"/>
        </w:rPr>
      </w:pPr>
    </w:p>
    <w:p w:rsidR="00AA4D32" w:rsidRDefault="00AA4D32">
      <w:pPr>
        <w:jc w:val="center"/>
        <w:rPr>
          <w:rFonts w:ascii="微软雅黑" w:eastAsia="微软雅黑" w:hAnsi="微软雅黑"/>
        </w:rPr>
      </w:pPr>
    </w:p>
    <w:p w:rsidR="00AA4D32" w:rsidRDefault="00AA4D32">
      <w:pPr>
        <w:rPr>
          <w:rFonts w:ascii="微软雅黑" w:eastAsia="微软雅黑" w:hAnsi="微软雅黑"/>
        </w:rPr>
      </w:pPr>
    </w:p>
    <w:p w:rsidR="00AA4D32" w:rsidRDefault="00AA4D32">
      <w:pPr>
        <w:pStyle w:val="a9"/>
      </w:pPr>
      <w:bookmarkStart w:id="4" w:name="_Toc72230578"/>
    </w:p>
    <w:bookmarkEnd w:id="4"/>
    <w:p w:rsidR="00AA4D32" w:rsidRDefault="00CD0BCA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5483860" cy="7600315"/>
            <wp:effectExtent l="0" t="0" r="2540" b="635"/>
            <wp:docPr id="31" name="图片 31" descr="lQLPDhs-mgwJUTjNAzrNAlSwZZXqFYx52IMCNz1qPABJAA_596_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lQLPDhs-mgwJUTjNAzrNAlSwZZXqFYx52IMCNz1qPABJAA_596_8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CD0BCA">
      <w:pPr>
        <w:pStyle w:val="a9"/>
      </w:pPr>
      <w:bookmarkStart w:id="5" w:name="_Toc72230579"/>
      <w:r>
        <w:lastRenderedPageBreak/>
        <w:t>夹料组件</w:t>
      </w:r>
      <w:bookmarkEnd w:id="5"/>
    </w:p>
    <w:p w:rsidR="00AA4D32" w:rsidRDefault="00CD0BCA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5481320" cy="6299200"/>
            <wp:effectExtent l="0" t="0" r="5080" b="6350"/>
            <wp:docPr id="5" name="图片 5" descr="lQLPDhs95BELybTNAxnNArKw-GyBkoFAIDQCNhNAvQBaAA_690_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LPDhs95BELybTNAxnNArKw-GyBkoFAIDQCNhNAvQBaAA_690_79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AA4D32">
      <w:pPr>
        <w:jc w:val="center"/>
        <w:rPr>
          <w:rFonts w:ascii="微软雅黑" w:eastAsia="微软雅黑" w:hAnsi="微软雅黑"/>
        </w:rPr>
      </w:pPr>
    </w:p>
    <w:p w:rsidR="00AA4D32" w:rsidRDefault="00AA4D32">
      <w:pPr>
        <w:jc w:val="center"/>
        <w:rPr>
          <w:rFonts w:ascii="微软雅黑" w:eastAsia="微软雅黑" w:hAnsi="微软雅黑"/>
        </w:rPr>
      </w:pPr>
    </w:p>
    <w:p w:rsidR="00AA4D32" w:rsidRDefault="00AA4D32">
      <w:pPr>
        <w:pStyle w:val="a9"/>
      </w:pPr>
    </w:p>
    <w:p w:rsidR="00AA4D32" w:rsidRDefault="00AA4D32">
      <w:pPr>
        <w:pStyle w:val="a9"/>
      </w:pPr>
    </w:p>
    <w:p w:rsidR="00AA4D32" w:rsidRDefault="00CD0BCA">
      <w:pPr>
        <w:pStyle w:val="a9"/>
      </w:pPr>
      <w:r>
        <w:rPr>
          <w:rFonts w:hint="eastAsia"/>
        </w:rPr>
        <w:lastRenderedPageBreak/>
        <w:t>拉料组件</w:t>
      </w:r>
    </w:p>
    <w:p w:rsidR="00AA4D32" w:rsidRDefault="00CD0BCA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54650" cy="4535170"/>
            <wp:effectExtent l="0" t="0" r="12700" b="17780"/>
            <wp:docPr id="19" name="图片 5" descr="D:\橡筋机部件文件夹\说明书机械\说明书\A51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D:\橡筋机部件文件夹\说明书机械\说明书\A515.1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5158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32" w:rsidRDefault="00AA4D32">
      <w:pPr>
        <w:rPr>
          <w:rFonts w:ascii="微软雅黑" w:eastAsia="微软雅黑" w:hAnsi="微软雅黑"/>
        </w:rPr>
      </w:pPr>
    </w:p>
    <w:p w:rsidR="00AA4D32" w:rsidRDefault="00AA4D32">
      <w:pPr>
        <w:pStyle w:val="a9"/>
      </w:pPr>
      <w:bookmarkStart w:id="6" w:name="_Toc72230581"/>
    </w:p>
    <w:p w:rsidR="00AA4D32" w:rsidRDefault="00AA4D32">
      <w:pPr>
        <w:pStyle w:val="a9"/>
      </w:pPr>
    </w:p>
    <w:p w:rsidR="00AA4D32" w:rsidRDefault="00AA4D32">
      <w:pPr>
        <w:pStyle w:val="a9"/>
      </w:pPr>
    </w:p>
    <w:p w:rsidR="00AA4D32" w:rsidRDefault="00AA4D32">
      <w:pPr>
        <w:pStyle w:val="a9"/>
      </w:pPr>
    </w:p>
    <w:p w:rsidR="00AA4D32" w:rsidRDefault="00AA4D32">
      <w:pPr>
        <w:pStyle w:val="a9"/>
      </w:pPr>
    </w:p>
    <w:p w:rsidR="00AA4D32" w:rsidRDefault="00AA4D32">
      <w:pPr>
        <w:pStyle w:val="a9"/>
      </w:pPr>
    </w:p>
    <w:p w:rsidR="00AA4D32" w:rsidRDefault="00CD0BCA">
      <w:pPr>
        <w:pStyle w:val="a9"/>
      </w:pPr>
      <w:proofErr w:type="gramStart"/>
      <w:r>
        <w:lastRenderedPageBreak/>
        <w:t>超声波</w:t>
      </w:r>
      <w:r>
        <w:rPr>
          <w:rFonts w:hint="eastAsia"/>
        </w:rPr>
        <w:t>定刀</w:t>
      </w:r>
      <w:r>
        <w:t>组件</w:t>
      </w:r>
      <w:bookmarkEnd w:id="6"/>
      <w:proofErr w:type="gramEnd"/>
    </w:p>
    <w:p w:rsidR="00AA4D32" w:rsidRDefault="0090118C">
      <w:pPr>
        <w:jc w:val="center"/>
        <w:rPr>
          <w:rFonts w:ascii="微软雅黑" w:eastAsia="微软雅黑" w:hAnsi="微软雅黑"/>
        </w:rPr>
      </w:pPr>
      <w:r w:rsidRPr="0090118C">
        <w:pict>
          <v:shape id="_x0000_s2058" type="#_x0000_t202" style="position:absolute;left:0;text-align:left;margin-left:156.35pt;margin-top:39.4pt;width:195pt;height:45.6pt;z-index:251660288;mso-width-relative:page;mso-height-relative:page" o:gfxdata="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QRZJ/U&#10;AAAACgEAAA8AAAAAAAAAAQAgAAAAIgAAAGRycy9kb3ducmV2LnhtbFBLAQIUABQAAAAIAIdO4kBf&#10;hTv0XQIAAJ0EAAAOAAAAAAAAAAEAIAAAACMBAABkcnMvZTJvRG9jLnhtbFBLBQYAAAAABgAGAFkB&#10;AADyBQAAAAA=&#10;" fillcolor="white [3201]" stroked="f" strokeweight=".5pt">
            <v:textbox>
              <w:txbxContent>
                <w:p w:rsidR="00AA4D32" w:rsidRDefault="00CD0BCA">
                  <w:pPr>
                    <w:rPr>
                      <w:b/>
                      <w:bCs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hint="eastAsia"/>
                      <w:b/>
                      <w:bCs/>
                      <w:sz w:val="32"/>
                      <w:szCs w:val="32"/>
                    </w:rPr>
                    <w:t>超声波定刀组件</w:t>
                  </w:r>
                  <w:proofErr w:type="gramEnd"/>
                </w:p>
              </w:txbxContent>
            </v:textbox>
          </v:shape>
        </w:pict>
      </w:r>
      <w:r w:rsidR="00CD0BCA">
        <w:rPr>
          <w:noProof/>
        </w:rPr>
        <w:drawing>
          <wp:inline distT="0" distB="0" distL="0" distR="0">
            <wp:extent cx="5393690" cy="6977380"/>
            <wp:effectExtent l="0" t="0" r="16510" b="13970"/>
            <wp:docPr id="47" name="图片 6" descr="捕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 descr="捕获3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4562" cy="69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AA4D32">
      <w:pPr>
        <w:pStyle w:val="a9"/>
      </w:pPr>
      <w:bookmarkStart w:id="7" w:name="_Toc72230582"/>
    </w:p>
    <w:p w:rsidR="00AA4D32" w:rsidRDefault="00CD0BCA">
      <w:pPr>
        <w:pStyle w:val="a9"/>
      </w:pPr>
      <w:r>
        <w:lastRenderedPageBreak/>
        <w:t>送料计长组件</w:t>
      </w:r>
      <w:bookmarkEnd w:id="7"/>
    </w:p>
    <w:p w:rsidR="00AA4D32" w:rsidRDefault="00CD0BCA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6153150"/>
            <wp:effectExtent l="0" t="0" r="0" b="0"/>
            <wp:docPr id="53" name="图片 7" descr="捕获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 descr="捕获4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AA4D32">
      <w:pPr>
        <w:pStyle w:val="a9"/>
      </w:pPr>
      <w:bookmarkStart w:id="8" w:name="_Toc72230583"/>
    </w:p>
    <w:p w:rsidR="00AA4D32" w:rsidRDefault="00AA4D32">
      <w:pPr>
        <w:pStyle w:val="a9"/>
      </w:pPr>
    </w:p>
    <w:p w:rsidR="00AA4D32" w:rsidRDefault="00AA4D32">
      <w:pPr>
        <w:pStyle w:val="a9"/>
      </w:pPr>
    </w:p>
    <w:p w:rsidR="00AA4D32" w:rsidRDefault="00CD0BCA">
      <w:pPr>
        <w:pStyle w:val="a9"/>
      </w:pPr>
      <w:r>
        <w:lastRenderedPageBreak/>
        <w:t>收料组件</w:t>
      </w:r>
      <w:bookmarkEnd w:id="8"/>
    </w:p>
    <w:p w:rsidR="00AA4D32" w:rsidRDefault="00CD0BCA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6574790"/>
            <wp:effectExtent l="0" t="0" r="0" b="0"/>
            <wp:docPr id="55" name="图片 8" descr="D:\橡筋机部件文件夹\说明书机械\说明书\A51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D:\橡筋机部件文件夹\说明书机械\说明书\A515.1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32" w:rsidRDefault="00AA4D32">
      <w:pPr>
        <w:pStyle w:val="a9"/>
      </w:pPr>
      <w:bookmarkStart w:id="9" w:name="_Toc72230584"/>
    </w:p>
    <w:p w:rsidR="00AA4D32" w:rsidRDefault="00AA4D32">
      <w:pPr>
        <w:pStyle w:val="a9"/>
      </w:pPr>
    </w:p>
    <w:p w:rsidR="00AA4D32" w:rsidRDefault="00CD0BCA">
      <w:pPr>
        <w:pStyle w:val="a9"/>
      </w:pPr>
      <w:r>
        <w:lastRenderedPageBreak/>
        <w:t>熨烫组件</w:t>
      </w:r>
      <w:bookmarkEnd w:id="9"/>
    </w:p>
    <w:p w:rsidR="00AA4D32" w:rsidRDefault="0090118C">
      <w:pPr>
        <w:jc w:val="center"/>
        <w:rPr>
          <w:rFonts w:ascii="微软雅黑" w:eastAsia="微软雅黑" w:hAnsi="微软雅黑"/>
        </w:rPr>
      </w:pPr>
      <w:r w:rsidRPr="0090118C">
        <w:pict>
          <v:shape id="_x0000_s2057" type="#_x0000_t202" style="position:absolute;left:0;text-align:left;margin-left:178.2pt;margin-top:26.9pt;width:169.65pt;height:47.3pt;z-index:251661312;mso-width-relative:page;mso-height-relative:page" o:gfxdata="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M&#10;hMxq1gAAAAoBAAAPAAAAAAAAAAEAIAAAACIAAABkcnMvZG93bnJldi54bWxQSwECFAAUAAAACACH&#10;TuJAhhJBTV8CAACdBAAADgAAAAAAAAABACAAAAAlAQAAZHJzL2Uyb0RvYy54bWxQSwUGAAAAAAYA&#10;BgBZAQAA9gUAAAAA&#10;" fillcolor="white [3201]" stroked="f" strokeweight=".5pt">
            <v:textbox>
              <w:txbxContent>
                <w:p w:rsidR="00AA4D32" w:rsidRDefault="00AA4D32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D0BCA">
        <w:rPr>
          <w:noProof/>
        </w:rPr>
        <w:drawing>
          <wp:inline distT="0" distB="0" distL="0" distR="0">
            <wp:extent cx="5906135" cy="7595235"/>
            <wp:effectExtent l="0" t="0" r="18415" b="5715"/>
            <wp:docPr id="26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5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9795" cy="76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AA4D32">
      <w:pPr>
        <w:rPr>
          <w:rFonts w:ascii="微软雅黑" w:eastAsia="微软雅黑" w:hAnsi="微软雅黑"/>
        </w:rPr>
      </w:pPr>
    </w:p>
    <w:p w:rsidR="00AA4D32" w:rsidRDefault="00CD0BCA">
      <w:pPr>
        <w:pStyle w:val="a9"/>
      </w:pPr>
      <w:bookmarkStart w:id="10" w:name="_Toc72230585"/>
      <w:r>
        <w:lastRenderedPageBreak/>
        <w:t>穿带示意图</w:t>
      </w:r>
      <w:bookmarkEnd w:id="10"/>
    </w:p>
    <w:p w:rsidR="00AA4D32" w:rsidRDefault="00CD0BCA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4954905" cy="7144385"/>
            <wp:effectExtent l="0" t="0" r="17145" b="18415"/>
            <wp:docPr id="54" name="图片 12" descr="E:\01-工作内容\橡筋机（最终20180831）\说明书机械\穿带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 descr="E:\01-工作内容\橡筋机（最终20180831）\说明书机械\穿带示意图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71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32" w:rsidRDefault="00CD0BCA">
      <w:pPr>
        <w:pStyle w:val="1"/>
        <w:snapToGrid w:val="0"/>
        <w:spacing w:before="360" w:after="240" w:line="320" w:lineRule="exact"/>
        <w:rPr>
          <w:rFonts w:ascii="微软雅黑" w:eastAsia="微软雅黑" w:hAnsi="微软雅黑" w:cs="Arial"/>
          <w:sz w:val="30"/>
          <w:szCs w:val="30"/>
        </w:rPr>
      </w:pPr>
      <w:bookmarkStart w:id="11" w:name="_Toc72230586"/>
      <w:r>
        <w:rPr>
          <w:rFonts w:ascii="微软雅黑" w:eastAsia="微软雅黑" w:hAnsi="微软雅黑" w:cs="Arial" w:hint="eastAsia"/>
          <w:sz w:val="30"/>
          <w:szCs w:val="30"/>
        </w:rPr>
        <w:lastRenderedPageBreak/>
        <w:t>操作界面</w:t>
      </w:r>
      <w:r>
        <w:rPr>
          <w:rFonts w:ascii="微软雅黑" w:eastAsia="微软雅黑" w:hAnsi="微软雅黑" w:cs="Arial"/>
          <w:sz w:val="30"/>
          <w:szCs w:val="30"/>
        </w:rPr>
        <w:t>说明</w:t>
      </w:r>
      <w:bookmarkEnd w:id="11"/>
    </w:p>
    <w:tbl>
      <w:tblPr>
        <w:tblStyle w:val="ad"/>
        <w:tblW w:w="11199" w:type="dxa"/>
        <w:jc w:val="center"/>
        <w:tblLayout w:type="fixed"/>
        <w:tblLook w:val="04A0"/>
      </w:tblPr>
      <w:tblGrid>
        <w:gridCol w:w="1276"/>
        <w:gridCol w:w="4111"/>
        <w:gridCol w:w="142"/>
        <w:gridCol w:w="5670"/>
      </w:tblGrid>
      <w:tr w:rsidR="00AA4D32">
        <w:trPr>
          <w:trHeight w:val="4813"/>
          <w:jc w:val="center"/>
        </w:trPr>
        <w:tc>
          <w:tcPr>
            <w:tcW w:w="5387" w:type="dxa"/>
            <w:gridSpan w:val="2"/>
          </w:tcPr>
          <w:p w:rsidR="00AA4D32" w:rsidRDefault="00CD0BCA">
            <w:pPr>
              <w:pStyle w:val="a9"/>
            </w:pPr>
            <w:bookmarkStart w:id="12" w:name="_Toc72230587"/>
            <w:bookmarkStart w:id="13" w:name="_Hlk522776905"/>
            <w:r>
              <w:rPr>
                <w:rFonts w:hint="eastAsia"/>
              </w:rPr>
              <w:t>机器工作界面</w:t>
            </w:r>
            <w:bookmarkEnd w:id="12"/>
          </w:p>
          <w:p w:rsidR="00AA4D32" w:rsidRDefault="00CD0BCA">
            <w:pPr>
              <w:rPr>
                <w:rFonts w:ascii="微软雅黑" w:eastAsia="微软雅黑" w:hAnsi="微软雅黑"/>
                <w:bCs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Cs/>
                <w:sz w:val="28"/>
                <w:szCs w:val="28"/>
              </w:rPr>
              <w:t>1：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开机后，系统进入下图机器</w:t>
            </w: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主界面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的画面：</w:t>
            </w:r>
          </w:p>
          <w:p w:rsidR="00AA4D32" w:rsidRDefault="00CD0BCA">
            <w:pPr>
              <w:rPr>
                <w:rFonts w:ascii="微软雅黑" w:eastAsia="微软雅黑" w:hAnsi="微软雅黑"/>
              </w:rPr>
            </w:pPr>
            <w:r>
              <w:rPr>
                <w:noProof/>
              </w:rPr>
              <w:drawing>
                <wp:inline distT="0" distB="0" distL="0" distR="0">
                  <wp:extent cx="3283585" cy="1942465"/>
                  <wp:effectExtent l="0" t="0" r="0" b="63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28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sz w:val="28"/>
                <w:szCs w:val="28"/>
              </w:rPr>
              <w:t>2：</w:t>
            </w:r>
            <w:proofErr w:type="gramStart"/>
            <w:r>
              <w:rPr>
                <w:rFonts w:ascii="微软雅黑" w:eastAsia="微软雅黑" w:hAnsi="微软雅黑" w:hint="eastAsia"/>
                <w:sz w:val="28"/>
                <w:szCs w:val="28"/>
              </w:rPr>
              <w:t>点击主</w:t>
            </w:r>
            <w:proofErr w:type="gramEnd"/>
            <w:r>
              <w:rPr>
                <w:rFonts w:ascii="微软雅黑" w:eastAsia="微软雅黑" w:hAnsi="微软雅黑" w:hint="eastAsia"/>
                <w:sz w:val="28"/>
                <w:szCs w:val="28"/>
              </w:rPr>
              <w:t>界面左上角显示如下系统语言选择界面：</w:t>
            </w:r>
          </w:p>
          <w:p w:rsidR="00AA4D32" w:rsidRDefault="00CD0BC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3248025" cy="202311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481" cy="202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5812" w:type="dxa"/>
            <w:gridSpan w:val="2"/>
          </w:tcPr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1：机器操作：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启动</w:t>
            </w:r>
            <w:bookmarkStart w:id="14" w:name="_GoBack"/>
            <w:bookmarkEnd w:id="14"/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，机构复位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；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2：缝制模式：</w:t>
            </w:r>
          </w:p>
          <w:p w:rsidR="00AA4D32" w:rsidRDefault="0090118C">
            <w:pPr>
              <w:ind w:firstLineChars="100" w:firstLine="24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fldChar w:fldCharType="begin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instrText>= 1 \* GB3</w:instrTex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separate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①</w: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end"/>
            </w:r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单次缝制</w:t>
            </w:r>
            <w:r w:rsidR="00CD0BCA">
              <w:rPr>
                <w:rFonts w:ascii="微软雅黑" w:eastAsia="微软雅黑" w:hAnsi="微软雅黑"/>
                <w:noProof/>
                <w:sz w:val="22"/>
              </w:rPr>
              <w:drawing>
                <wp:inline distT="0" distB="0" distL="0" distR="0">
                  <wp:extent cx="365125" cy="36512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5" cy="37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：缝制一件机器自动停止；</w:t>
            </w:r>
          </w:p>
          <w:p w:rsidR="00AA4D32" w:rsidRDefault="0090118C">
            <w:pPr>
              <w:ind w:firstLineChars="100" w:firstLine="240"/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fldChar w:fldCharType="begin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instrText>= 2 \* GB3</w:instrTex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separate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②</w: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end"/>
            </w:r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循环缝制</w:t>
            </w:r>
            <w:r w:rsidR="00CD0BCA">
              <w:rPr>
                <w:rFonts w:ascii="微软雅黑" w:eastAsia="微软雅黑" w:hAnsi="微软雅黑"/>
                <w:noProof/>
                <w:sz w:val="22"/>
              </w:rPr>
              <w:drawing>
                <wp:inline distT="0" distB="0" distL="0" distR="0">
                  <wp:extent cx="386715" cy="38671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14" cy="39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：首次启动后，一直缝制下去；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2：单个动作操作：</w:t>
            </w:r>
          </w:p>
          <w:p w:rsidR="00AA4D32" w:rsidRDefault="00CD0BCA">
            <w:pPr>
              <w:ind w:firstLineChars="300" w:firstLine="660"/>
              <w:rPr>
                <w:rFonts w:ascii="微软雅黑" w:eastAsia="微软雅黑" w:hAnsi="微软雅黑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bCs/>
                <w:sz w:val="22"/>
              </w:rPr>
              <w:t>压轮上升</w:t>
            </w:r>
            <w:proofErr w:type="gramEnd"/>
            <w:r>
              <w:rPr>
                <w:rFonts w:ascii="微软雅黑" w:eastAsia="微软雅黑" w:hAnsi="微软雅黑" w:hint="eastAsia"/>
                <w:sz w:val="22"/>
              </w:rPr>
              <w:t>：</w:t>
            </w: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控制压轮升降</w:t>
            </w:r>
            <w:proofErr w:type="gramEnd"/>
          </w:p>
          <w:p w:rsidR="00AA4D32" w:rsidRDefault="00CD0BCA">
            <w:pPr>
              <w:ind w:firstLineChars="300" w:firstLine="660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2"/>
              </w:rPr>
              <w:t>切刀动作</w:t>
            </w:r>
            <w:r>
              <w:rPr>
                <w:rFonts w:ascii="微软雅黑" w:eastAsia="微软雅黑" w:hAnsi="微软雅黑" w:hint="eastAsia"/>
                <w:sz w:val="22"/>
              </w:rPr>
              <w:t>；控制切刀动作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3：计数实时显示：</w:t>
            </w:r>
          </w:p>
          <w:p w:rsidR="00AA4D32" w:rsidRDefault="0090118C">
            <w:pPr>
              <w:ind w:firstLineChars="200" w:firstLine="48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fldChar w:fldCharType="begin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instrText>= 1 \* GB3</w:instrTex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separate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①</w: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end"/>
            </w:r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加工计数：</w:t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（点击 清零可清除）；</w:t>
            </w:r>
          </w:p>
          <w:p w:rsidR="00AA4D32" w:rsidRDefault="0090118C">
            <w:pPr>
              <w:ind w:firstLineChars="200" w:firstLine="48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fldChar w:fldCharType="begin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instrText>= 2 \* GB3</w:instrTex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separate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②</w: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end"/>
            </w:r>
            <w:proofErr w:type="gramStart"/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橡</w:t>
            </w:r>
            <w:proofErr w:type="gramEnd"/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筋长度：</w:t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（当前缝制的</w:t>
            </w:r>
            <w:proofErr w:type="gramStart"/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筋长度）</w:t>
            </w:r>
            <w:r w:rsidR="00CD0BCA">
              <w:rPr>
                <w:rFonts w:ascii="微软雅黑" w:eastAsia="微软雅黑" w:hAnsi="微软雅黑"/>
                <w:sz w:val="24"/>
                <w:szCs w:val="28"/>
              </w:rPr>
              <w:t>;</w:t>
            </w:r>
          </w:p>
          <w:p w:rsidR="00AA4D32" w:rsidRDefault="0090118C">
            <w:pPr>
              <w:ind w:firstLineChars="200" w:firstLine="48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fldChar w:fldCharType="begin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instrText>= 3 \* GB3</w:instrTex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separate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③</w: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end"/>
            </w:r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预设产量</w:t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，</w:t>
            </w:r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预设件数：</w:t>
            </w:r>
            <w:proofErr w:type="gramStart"/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当预设计数</w:t>
            </w:r>
            <w:proofErr w:type="gramEnd"/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达到预设产</w:t>
            </w:r>
            <w:r w:rsidR="00CD0BCA">
              <w:rPr>
                <w:rFonts w:ascii="微软雅黑" w:eastAsia="微软雅黑" w:hAnsi="微软雅黑" w:hint="eastAsia"/>
                <w:sz w:val="24"/>
              </w:rPr>
              <w:t>量值时机器</w:t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停止工作；</w:t>
            </w:r>
          </w:p>
          <w:p w:rsidR="00AA4D32" w:rsidRDefault="0090118C">
            <w:pPr>
              <w:ind w:firstLineChars="200" w:firstLine="48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fldChar w:fldCharType="begin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instrText>= 4 \* GB3</w:instrTex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separate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④</w: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end"/>
            </w:r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长度补偿：</w:t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（调整</w:t>
            </w:r>
            <w:proofErr w:type="gramStart"/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 xml:space="preserve">筋长度）; </w:t>
            </w:r>
          </w:p>
          <w:p w:rsidR="00AA4D32" w:rsidRDefault="00CD0BCA">
            <w:pPr>
              <w:ind w:firstLineChars="200" w:firstLine="48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⑤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左侧长度、右侧长度：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（调整缝制的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筋的左右长度）;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rFonts w:ascii="微软雅黑" w:eastAsia="微软雅黑" w:hAnsi="微软雅黑" w:hint="eastAsia"/>
                <w:sz w:val="28"/>
                <w:szCs w:val="32"/>
              </w:rPr>
              <w:t>4：工作模式 ：</w:t>
            </w:r>
          </w:p>
          <w:p w:rsidR="00AA4D32" w:rsidRDefault="0090118C">
            <w:pPr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fldChar w:fldCharType="begin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instrText>= 1 \* GB3</w:instrTex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separate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①</w: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end"/>
            </w:r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无标志</w:t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，</w: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begin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instrText>= 2 \* GB3</w:instrTex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separate"/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②</w:t>
            </w:r>
            <w:r>
              <w:rPr>
                <w:rFonts w:ascii="微软雅黑" w:eastAsia="微软雅黑" w:hAnsi="微软雅黑"/>
                <w:sz w:val="24"/>
                <w:szCs w:val="28"/>
              </w:rPr>
              <w:fldChar w:fldCharType="end"/>
            </w:r>
            <w:proofErr w:type="gramStart"/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单段式</w:t>
            </w:r>
            <w:proofErr w:type="gramEnd"/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，③</w:t>
            </w:r>
            <w:proofErr w:type="gramStart"/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单标志</w:t>
            </w:r>
            <w:proofErr w:type="gramEnd"/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 xml:space="preserve"> 多段式</w:t>
            </w:r>
            <w:r w:rsidR="00CD0BCA">
              <w:rPr>
                <w:rFonts w:ascii="微软雅黑" w:eastAsia="微软雅黑" w:hAnsi="微软雅黑" w:hint="eastAsia"/>
                <w:sz w:val="24"/>
                <w:szCs w:val="28"/>
              </w:rPr>
              <w:t>，④</w:t>
            </w:r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多标志，⑤</w:t>
            </w:r>
            <w:proofErr w:type="gramStart"/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多标志</w:t>
            </w:r>
            <w:proofErr w:type="gramEnd"/>
            <w:r w:rsidR="00CD0BCA"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 xml:space="preserve"> 多段式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8"/>
                <w:szCs w:val="32"/>
              </w:rPr>
              <w:t>5: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转盘设置：设置转盘分捆参数，以及转盘点动操作；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8"/>
                <w:szCs w:val="32"/>
              </w:rPr>
              <w:t>6：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动作调试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：进入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单步调试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界面测试机器单步动作：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8"/>
                <w:szCs w:val="32"/>
              </w:rPr>
              <w:t>7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监控界面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：操作：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输入检测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，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输出控制</w:t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</w:tc>
      </w:tr>
      <w:tr w:rsidR="00AA4D32">
        <w:trPr>
          <w:trHeight w:val="4246"/>
          <w:jc w:val="center"/>
        </w:trPr>
        <w:tc>
          <w:tcPr>
            <w:tcW w:w="5387" w:type="dxa"/>
            <w:gridSpan w:val="2"/>
          </w:tcPr>
          <w:p w:rsidR="00AA4D32" w:rsidRDefault="00CD0BCA">
            <w:pPr>
              <w:pStyle w:val="a9"/>
            </w:pPr>
            <w:bookmarkStart w:id="15" w:name="_Toc72230588"/>
            <w:r>
              <w:rPr>
                <w:rFonts w:hint="eastAsia"/>
              </w:rPr>
              <w:lastRenderedPageBreak/>
              <w:t>工作模式选择界面</w:t>
            </w:r>
            <w:bookmarkEnd w:id="15"/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/>
                <w:b/>
                <w:bCs/>
                <w:sz w:val="28"/>
                <w:szCs w:val="28"/>
              </w:rPr>
              <w:t>3</w:t>
            </w: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：修改工作模式：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点击</w:t>
            </w:r>
            <w:r>
              <w:rPr>
                <w:rFonts w:ascii="微软雅黑" w:eastAsia="微软雅黑" w:hAnsi="微软雅黑"/>
                <w:noProof/>
                <w:sz w:val="28"/>
                <w:szCs w:val="28"/>
              </w:rPr>
              <w:drawing>
                <wp:inline distT="0" distB="0" distL="0" distR="0">
                  <wp:extent cx="704850" cy="27622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进入如下画面</w:t>
            </w:r>
          </w:p>
          <w:p w:rsidR="00AA4D32" w:rsidRDefault="00CD0BCA">
            <w:pPr>
              <w:rPr>
                <w:rFonts w:ascii="微软雅黑" w:eastAsia="微软雅黑" w:hAnsi="微软雅黑"/>
                <w:sz w:val="32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283585" cy="1936750"/>
                  <wp:effectExtent l="0" t="0" r="0" b="635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AA4D32" w:rsidRDefault="00AA4D32">
            <w:pPr>
              <w:rPr>
                <w:rFonts w:ascii="微软雅黑" w:eastAsia="微软雅黑" w:hAnsi="微软雅黑"/>
                <w:b/>
                <w:bCs/>
                <w:sz w:val="28"/>
                <w:szCs w:val="28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b/>
                <w:bCs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工作模式选择：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1</w:t>
            </w:r>
            <w:r>
              <w:rPr>
                <w:rFonts w:ascii="微软雅黑" w:eastAsia="微软雅黑" w:hAnsi="微软雅黑" w:hint="eastAsia"/>
                <w:b/>
                <w:sz w:val="24"/>
                <w:szCs w:val="28"/>
              </w:rPr>
              <w:t>无标志模式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：该模式无专项参数设置，适用无标志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筋带。</w:t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2．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单段式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-参数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：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样式：</w:t>
            </w:r>
            <w:r>
              <w:rPr>
                <w:noProof/>
              </w:rPr>
              <w:drawing>
                <wp:inline distT="0" distB="0" distL="0" distR="0">
                  <wp:extent cx="1607820" cy="1968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40" cy="23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53460" cy="2060575"/>
                  <wp:effectExtent l="0" t="0" r="889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3．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单标志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多段式-参数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：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样式：</w:t>
            </w:r>
            <w:r>
              <w:rPr>
                <w:noProof/>
              </w:rPr>
              <w:drawing>
                <wp:inline distT="0" distB="0" distL="0" distR="0">
                  <wp:extent cx="1625600" cy="363855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883" cy="37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53460" cy="2066290"/>
                  <wp:effectExtent l="0" t="0" r="889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4．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多标志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-参数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：样式：</w:t>
            </w:r>
            <w:r>
              <w:rPr>
                <w:noProof/>
              </w:rPr>
              <w:drawing>
                <wp:inline distT="0" distB="0" distL="0" distR="0">
                  <wp:extent cx="1871980" cy="18034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50" cy="18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53460" cy="2065655"/>
                  <wp:effectExtent l="0" t="0" r="889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>5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．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多标志</w:t>
            </w:r>
            <w:proofErr w:type="gramEnd"/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多段式-参数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：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53460" cy="2087880"/>
                  <wp:effectExtent l="0" t="0" r="8890" b="762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>具体参数设置参见模式设置说明部分！</w:t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</w:tc>
      </w:tr>
      <w:tr w:rsidR="00AA4D32">
        <w:trPr>
          <w:trHeight w:val="4810"/>
          <w:jc w:val="center"/>
        </w:trPr>
        <w:tc>
          <w:tcPr>
            <w:tcW w:w="5387" w:type="dxa"/>
            <w:gridSpan w:val="2"/>
          </w:tcPr>
          <w:p w:rsidR="00AA4D32" w:rsidRDefault="00CD0BCA">
            <w:pPr>
              <w:pStyle w:val="a9"/>
              <w:jc w:val="both"/>
            </w:pPr>
            <w:bookmarkStart w:id="16" w:name="_Toc72230589"/>
            <w:proofErr w:type="gramStart"/>
            <w:r>
              <w:rPr>
                <w:rFonts w:ascii="微软雅黑" w:eastAsia="微软雅黑" w:hAnsi="微软雅黑" w:hint="eastAsia"/>
                <w:sz w:val="28"/>
                <w:szCs w:val="28"/>
              </w:rPr>
              <w:lastRenderedPageBreak/>
              <w:t>点击主</w:t>
            </w:r>
            <w:proofErr w:type="gramEnd"/>
            <w:r>
              <w:rPr>
                <w:rFonts w:ascii="微软雅黑" w:eastAsia="微软雅黑" w:hAnsi="微软雅黑" w:hint="eastAsia"/>
                <w:sz w:val="28"/>
                <w:szCs w:val="28"/>
              </w:rPr>
              <w:t>界面右下角落，系统进入下图底线检测设置画面</w:t>
            </w:r>
            <w:bookmarkEnd w:id="16"/>
          </w:p>
          <w:p w:rsidR="00AA4D32" w:rsidRDefault="00CD0BCA">
            <w:r>
              <w:rPr>
                <w:rFonts w:hint="eastAsia"/>
                <w:noProof/>
              </w:rPr>
              <w:drawing>
                <wp:inline distT="0" distB="0" distL="114300" distR="114300">
                  <wp:extent cx="3281680" cy="2067560"/>
                  <wp:effectExtent l="0" t="0" r="13970" b="8890"/>
                  <wp:docPr id="36" name="图片 36" descr="lALPJwKtyKaIr8vNAf3NAyg_808_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lALPJwKtyKaIr8vNAf3NAyg_808_50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80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/>
          <w:p w:rsidR="00AA4D32" w:rsidRDefault="00AA4D32"/>
          <w:p w:rsidR="00AA4D32" w:rsidRDefault="00CD0BCA">
            <w:pPr>
              <w:pStyle w:val="a9"/>
            </w:pPr>
            <w:bookmarkStart w:id="17" w:name="_Toc72230590"/>
            <w:r>
              <w:t>单步调试界面</w:t>
            </w:r>
            <w:bookmarkEnd w:id="17"/>
          </w:p>
          <w:p w:rsidR="00AA4D32" w:rsidRDefault="00CD0BCA">
            <w:pPr>
              <w:rPr>
                <w:rFonts w:ascii="微软雅黑" w:eastAsia="微软雅黑" w:hAnsi="微软雅黑"/>
                <w:b/>
                <w:bCs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4.点击</w:t>
            </w:r>
            <w:r>
              <w:rPr>
                <w:rFonts w:ascii="微软雅黑" w:eastAsia="微软雅黑" w:hAnsi="微软雅黑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27050" cy="527050"/>
                  <wp:effectExtent l="0" t="0" r="6350" b="635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72" cy="53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进入单步调试界面：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sz w:val="28"/>
                <w:szCs w:val="28"/>
              </w:rPr>
              <w:t>默认动作为单个组合的动作；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rFonts w:ascii="微软雅黑" w:eastAsia="微软雅黑" w:hAnsi="微软雅黑" w:hint="eastAsia"/>
                <w:noProof/>
                <w:sz w:val="28"/>
                <w:szCs w:val="32"/>
              </w:rPr>
              <w:drawing>
                <wp:inline distT="0" distB="0" distL="114300" distR="114300">
                  <wp:extent cx="3281680" cy="2051050"/>
                  <wp:effectExtent l="0" t="0" r="13970" b="6350"/>
                  <wp:docPr id="37" name="图片 37" descr="lALPJx8Zvcy9NQbNAfnNAyg_808_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lALPJx8Zvcy9NQbNAfnNAyg_808_50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8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rFonts w:ascii="微软雅黑" w:eastAsia="微软雅黑" w:hAnsi="微软雅黑" w:hint="eastAsia"/>
                <w:sz w:val="28"/>
                <w:szCs w:val="32"/>
              </w:rPr>
              <w:lastRenderedPageBreak/>
              <w:t>点击</w:t>
            </w: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681990" cy="374015"/>
                  <wp:effectExtent l="0" t="0" r="3810" b="698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08" cy="37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sz w:val="28"/>
                <w:szCs w:val="32"/>
              </w:rPr>
              <w:t>切换为单步动作，即动作的分解：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rFonts w:ascii="微软雅黑" w:eastAsia="微软雅黑" w:hAnsi="微软雅黑" w:hint="eastAsia"/>
                <w:noProof/>
                <w:sz w:val="28"/>
                <w:szCs w:val="32"/>
              </w:rPr>
              <w:drawing>
                <wp:inline distT="0" distB="0" distL="114300" distR="114300">
                  <wp:extent cx="3281680" cy="2018030"/>
                  <wp:effectExtent l="0" t="0" r="13970" b="1270"/>
                  <wp:docPr id="38" name="图片 38" descr="lALPJxRxQd53vrnNAe_NAyU_805_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lALPJxRxQd53vrnNAe_NAyU_805_49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80" cy="20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</w:tc>
        <w:tc>
          <w:tcPr>
            <w:tcW w:w="5812" w:type="dxa"/>
            <w:gridSpan w:val="2"/>
          </w:tcPr>
          <w:p w:rsidR="00AA4D32" w:rsidRDefault="00CD0BCA">
            <w:pPr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lastRenderedPageBreak/>
              <w:t>起始时间：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设定开始缝制多久后开始进行检测底线（默认设置为1</w:t>
            </w:r>
            <w:r>
              <w:rPr>
                <w:rFonts w:ascii="微软雅黑" w:eastAsia="微软雅黑" w:hAnsi="微软雅黑"/>
                <w:sz w:val="28"/>
                <w:szCs w:val="28"/>
              </w:rPr>
              <w:t>000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ms）。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结束时间：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设定开始缝制多久后结束检测底线，不同宽度</w:t>
            </w:r>
            <w:proofErr w:type="gramStart"/>
            <w:r>
              <w:rPr>
                <w:rFonts w:ascii="微软雅黑" w:eastAsia="微软雅黑" w:hAnsi="微软雅黑" w:hint="eastAsia"/>
                <w:sz w:val="28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 w:val="28"/>
                <w:szCs w:val="28"/>
              </w:rPr>
              <w:t>筋带所需缝制时间不一样，越</w:t>
            </w:r>
            <w:proofErr w:type="gramStart"/>
            <w:r>
              <w:rPr>
                <w:rFonts w:ascii="微软雅黑" w:eastAsia="微软雅黑" w:hAnsi="微软雅黑" w:hint="eastAsia"/>
                <w:sz w:val="28"/>
                <w:szCs w:val="28"/>
              </w:rPr>
              <w:t>宽相对</w:t>
            </w:r>
            <w:proofErr w:type="gramEnd"/>
            <w:r>
              <w:rPr>
                <w:rFonts w:ascii="微软雅黑" w:eastAsia="微软雅黑" w:hAnsi="微软雅黑" w:hint="eastAsia"/>
                <w:sz w:val="28"/>
                <w:szCs w:val="28"/>
              </w:rPr>
              <w:t>所需缝制时间越长（默认设置为1</w:t>
            </w:r>
            <w:r>
              <w:rPr>
                <w:rFonts w:ascii="微软雅黑" w:eastAsia="微软雅黑" w:hAnsi="微软雅黑"/>
                <w:sz w:val="28"/>
                <w:szCs w:val="28"/>
              </w:rPr>
              <w:t>600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ms）。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连续复检时间：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设置时间越长，检测灵敏度越低（默认设置为1</w:t>
            </w:r>
            <w:r>
              <w:rPr>
                <w:rFonts w:ascii="微软雅黑" w:eastAsia="微软雅黑" w:hAnsi="微软雅黑"/>
                <w:sz w:val="28"/>
                <w:szCs w:val="28"/>
              </w:rPr>
              <w:t>00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）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基准值：</w:t>
            </w:r>
            <w:r>
              <w:rPr>
                <w:rFonts w:ascii="微软雅黑" w:eastAsia="微软雅黑" w:hAnsi="微软雅黑" w:hint="eastAsia"/>
                <w:sz w:val="28"/>
                <w:szCs w:val="28"/>
              </w:rPr>
              <w:t>用于设置底线检测阀值。</w:t>
            </w: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bCs/>
                <w:sz w:val="32"/>
                <w:szCs w:val="36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bCs/>
                <w:sz w:val="32"/>
                <w:szCs w:val="36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b/>
                <w:bCs/>
                <w:sz w:val="32"/>
                <w:szCs w:val="36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32"/>
                <w:szCs w:val="36"/>
              </w:rPr>
              <w:t>1：单步测试：</w:t>
            </w:r>
          </w:p>
          <w:p w:rsidR="00AA4D32" w:rsidRDefault="00CD0BCA">
            <w:pPr>
              <w:ind w:firstLineChars="200" w:firstLine="640"/>
              <w:rPr>
                <w:rFonts w:ascii="微软雅黑" w:eastAsia="微软雅黑" w:hAnsi="微软雅黑"/>
                <w:sz w:val="32"/>
                <w:szCs w:val="36"/>
              </w:rPr>
            </w:pPr>
            <w:r>
              <w:rPr>
                <w:rFonts w:ascii="微软雅黑" w:eastAsia="微软雅黑" w:hAnsi="微软雅黑" w:hint="eastAsia"/>
                <w:sz w:val="32"/>
                <w:szCs w:val="36"/>
              </w:rPr>
              <w:t xml:space="preserve">主要用于调试机构的单个动作；该界面动作可以切换为 </w:t>
            </w:r>
            <w:r>
              <w:rPr>
                <w:rFonts w:ascii="微软雅黑" w:eastAsia="微软雅黑" w:hAnsi="微软雅黑" w:hint="eastAsia"/>
                <w:b/>
                <w:bCs/>
                <w:sz w:val="32"/>
                <w:szCs w:val="36"/>
              </w:rPr>
              <w:t xml:space="preserve">单步动作 </w:t>
            </w:r>
            <w:r>
              <w:rPr>
                <w:rFonts w:ascii="微软雅黑" w:eastAsia="微软雅黑" w:hAnsi="微软雅黑" w:hint="eastAsia"/>
                <w:sz w:val="32"/>
                <w:szCs w:val="36"/>
              </w:rPr>
              <w:t xml:space="preserve">和 </w:t>
            </w:r>
            <w:r>
              <w:rPr>
                <w:rFonts w:ascii="微软雅黑" w:eastAsia="微软雅黑" w:hAnsi="微软雅黑" w:hint="eastAsia"/>
                <w:b/>
                <w:bCs/>
                <w:sz w:val="32"/>
                <w:szCs w:val="36"/>
              </w:rPr>
              <w:t>组合动作</w:t>
            </w:r>
            <w:r>
              <w:rPr>
                <w:rFonts w:ascii="微软雅黑" w:eastAsia="微软雅黑" w:hAnsi="微软雅黑" w:hint="eastAsia"/>
                <w:sz w:val="32"/>
                <w:szCs w:val="36"/>
              </w:rPr>
              <w:t>；</w:t>
            </w:r>
          </w:p>
          <w:p w:rsidR="00AA4D32" w:rsidRDefault="00CD0BCA">
            <w:pPr>
              <w:ind w:firstLineChars="200" w:firstLine="640"/>
              <w:rPr>
                <w:rFonts w:ascii="微软雅黑" w:eastAsia="微软雅黑" w:hAnsi="微软雅黑"/>
                <w:sz w:val="32"/>
                <w:szCs w:val="36"/>
              </w:rPr>
            </w:pPr>
            <w:r>
              <w:rPr>
                <w:rFonts w:ascii="微软雅黑" w:eastAsia="微软雅黑" w:hAnsi="微软雅黑" w:hint="eastAsia"/>
                <w:sz w:val="32"/>
                <w:szCs w:val="36"/>
              </w:rPr>
              <w:t>若中间动作错误或希望撤销，可直接点击</w:t>
            </w:r>
            <w:r>
              <w:rPr>
                <w:rFonts w:ascii="微软雅黑" w:eastAsia="微软雅黑" w:hAnsi="微软雅黑" w:hint="eastAsia"/>
                <w:b/>
                <w:bCs/>
                <w:sz w:val="32"/>
                <w:szCs w:val="36"/>
              </w:rPr>
              <w:t>复位</w:t>
            </w:r>
            <w:r>
              <w:rPr>
                <w:rFonts w:ascii="微软雅黑" w:eastAsia="微软雅黑" w:hAnsi="微软雅黑" w:hint="eastAsia"/>
                <w:sz w:val="32"/>
                <w:szCs w:val="36"/>
              </w:rPr>
              <w:t>，将机器进行复位；</w:t>
            </w:r>
          </w:p>
          <w:p w:rsidR="00AA4D32" w:rsidRDefault="00CD0BCA">
            <w:pPr>
              <w:rPr>
                <w:rFonts w:ascii="微软雅黑" w:eastAsia="微软雅黑" w:hAnsi="微软雅黑"/>
                <w:sz w:val="32"/>
                <w:szCs w:val="36"/>
              </w:rPr>
            </w:pPr>
            <w:r>
              <w:rPr>
                <w:rFonts w:ascii="微软雅黑" w:eastAsia="微软雅黑" w:hAnsi="微软雅黑" w:hint="eastAsia"/>
                <w:sz w:val="32"/>
                <w:szCs w:val="36"/>
              </w:rPr>
              <w:t xml:space="preserve">退出该界面，机构会自动复位一次； </w:t>
            </w:r>
          </w:p>
        </w:tc>
      </w:tr>
      <w:tr w:rsidR="00AA4D32">
        <w:trPr>
          <w:trHeight w:val="4810"/>
          <w:jc w:val="center"/>
        </w:trPr>
        <w:tc>
          <w:tcPr>
            <w:tcW w:w="5387" w:type="dxa"/>
            <w:gridSpan w:val="2"/>
          </w:tcPr>
          <w:p w:rsidR="00AA4D32" w:rsidRDefault="00CD0BCA">
            <w:pPr>
              <w:pStyle w:val="a9"/>
            </w:pPr>
            <w:bookmarkStart w:id="18" w:name="_Toc72230591"/>
            <w:r>
              <w:lastRenderedPageBreak/>
              <w:t>整机参数设置界面</w:t>
            </w:r>
            <w:bookmarkEnd w:id="18"/>
          </w:p>
          <w:p w:rsidR="00AA4D32" w:rsidRDefault="00CD0BCA">
            <w:pPr>
              <w:rPr>
                <w:rFonts w:ascii="微软雅黑" w:eastAsia="微软雅黑" w:hAnsi="微软雅黑"/>
                <w:b/>
                <w:bCs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5.点击</w:t>
            </w:r>
            <w:r>
              <w:rPr>
                <w:rFonts w:ascii="微软雅黑" w:eastAsia="微软雅黑" w:hAnsi="微软雅黑"/>
                <w:noProof/>
                <w:sz w:val="28"/>
                <w:szCs w:val="28"/>
              </w:rPr>
              <w:drawing>
                <wp:inline distT="0" distB="0" distL="0" distR="0">
                  <wp:extent cx="471170" cy="471170"/>
                  <wp:effectExtent l="0" t="0" r="5080" b="508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3" cy="47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进入参数设置界面: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83585" cy="1893570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83585" cy="1906905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CD0BCA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2：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</w:rPr>
              <w:t>机构选项</w:t>
            </w:r>
          </w:p>
          <w:p w:rsidR="00AA4D32" w:rsidRDefault="00CD0BCA">
            <w:pPr>
              <w:ind w:left="1470" w:hangingChars="700" w:hanging="1470"/>
              <w:rPr>
                <w:rFonts w:ascii="微软雅黑" w:eastAsia="微软雅黑" w:hAnsi="微软雅黑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283585" cy="1904365"/>
                  <wp:effectExtent l="0" t="0" r="0" b="63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bCs/>
                <w:sz w:val="24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83585" cy="1911350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sz w:val="24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sz w:val="24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sz w:val="24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sz w:val="24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lastRenderedPageBreak/>
              <w:t>3：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</w:rPr>
              <w:t>推料机构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rFonts w:ascii="微软雅黑" w:eastAsia="微软雅黑" w:hAnsi="微软雅黑" w:hint="eastAsia"/>
                <w:noProof/>
                <w:sz w:val="28"/>
                <w:szCs w:val="32"/>
              </w:rPr>
              <w:drawing>
                <wp:inline distT="0" distB="0" distL="114300" distR="114300">
                  <wp:extent cx="3279140" cy="2026285"/>
                  <wp:effectExtent l="0" t="0" r="16510" b="12065"/>
                  <wp:docPr id="49" name="图片 49" descr="lALPJxDjw0p2YBHNAZbNApE_657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lALPJxDjw0p2YBHNAZbNApE_657_40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AA4D32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sz w:val="24"/>
              </w:rPr>
            </w:pPr>
          </w:p>
          <w:p w:rsidR="00AA4D32" w:rsidRDefault="00CD0BCA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4：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</w:rPr>
              <w:t>收料机构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83585" cy="189230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sz w:val="24"/>
                <w:szCs w:val="28"/>
              </w:rPr>
            </w:pPr>
          </w:p>
          <w:p w:rsidR="00AA4D32" w:rsidRDefault="00AA4D32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sz w:val="24"/>
                <w:szCs w:val="28"/>
              </w:rPr>
            </w:pPr>
          </w:p>
          <w:p w:rsidR="00AA4D32" w:rsidRDefault="00AA4D32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sz w:val="24"/>
                <w:szCs w:val="28"/>
              </w:rPr>
            </w:pPr>
          </w:p>
          <w:p w:rsidR="00AA4D32" w:rsidRDefault="00CD0BCA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8"/>
              </w:rPr>
              <w:t>5：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拉料机构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83585" cy="1900555"/>
                  <wp:effectExtent l="0" t="0" r="0" b="444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CD0BCA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8"/>
              </w:rPr>
              <w:lastRenderedPageBreak/>
              <w:t>6：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检测开关</w:t>
            </w:r>
            <w:r>
              <w:rPr>
                <w:rFonts w:ascii="微软雅黑" w:eastAsia="微软雅黑" w:hAnsi="微软雅黑" w:hint="eastAsia"/>
                <w:b/>
                <w:sz w:val="24"/>
                <w:szCs w:val="28"/>
              </w:rPr>
              <w:t>：</w:t>
            </w: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83585" cy="1896745"/>
                  <wp:effectExtent l="0" t="0" r="0" b="825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83585" cy="1909445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8"/>
                <w:szCs w:val="32"/>
              </w:rPr>
            </w:pPr>
          </w:p>
        </w:tc>
        <w:tc>
          <w:tcPr>
            <w:tcW w:w="5812" w:type="dxa"/>
            <w:gridSpan w:val="2"/>
          </w:tcPr>
          <w:p w:rsidR="00AA4D32" w:rsidRDefault="00AA4D32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</w:p>
          <w:p w:rsidR="00AA4D32" w:rsidRDefault="00AA4D32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</w:p>
          <w:p w:rsidR="00AA4D32" w:rsidRDefault="00AA4D32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</w:p>
          <w:p w:rsidR="00AA4D32" w:rsidRDefault="00CD0BCA" w:rsidP="00CD0BCA">
            <w:pPr>
              <w:ind w:left="1680" w:hangingChars="700" w:hanging="168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参数设置界面：</w:t>
            </w:r>
            <w:r>
              <w:rPr>
                <w:rFonts w:ascii="微软雅黑" w:eastAsia="微软雅黑" w:hAnsi="微软雅黑" w:hint="eastAsia"/>
              </w:rPr>
              <w:t>依据机器不同功能进行了如下名称的划分，在调试或者使用时依据机器动作的部位，点击对应名称的按键，进入，然后调整具体的参数值；</w:t>
            </w:r>
          </w:p>
          <w:p w:rsidR="00AA4D32" w:rsidRDefault="00AA4D32" w:rsidP="00CD0BCA">
            <w:pPr>
              <w:ind w:left="1470" w:hangingChars="700" w:hanging="1470"/>
              <w:rPr>
                <w:rFonts w:ascii="微软雅黑" w:eastAsia="微软雅黑" w:hAnsi="微软雅黑"/>
              </w:rPr>
            </w:pPr>
          </w:p>
          <w:p w:rsidR="00AA4D32" w:rsidRDefault="00AA4D32">
            <w:pPr>
              <w:ind w:left="1540" w:hangingChars="700" w:hanging="1540"/>
              <w:rPr>
                <w:rFonts w:ascii="微软雅黑" w:eastAsia="微软雅黑" w:hAnsi="微软雅黑"/>
                <w:sz w:val="22"/>
              </w:rPr>
            </w:pPr>
          </w:p>
          <w:p w:rsidR="00AA4D32" w:rsidRDefault="00CD0BCA" w:rsidP="00CD0BCA">
            <w:pPr>
              <w:ind w:left="1680" w:hangingChars="700" w:hanging="1680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1：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</w:rPr>
              <w:t>计长机构</w:t>
            </w:r>
            <w:r>
              <w:rPr>
                <w:rFonts w:ascii="微软雅黑" w:eastAsia="微软雅黑" w:hAnsi="微软雅黑" w:hint="eastAsia"/>
                <w:b/>
                <w:sz w:val="24"/>
              </w:rPr>
              <w:t>；</w:t>
            </w:r>
            <w:r>
              <w:rPr>
                <w:rFonts w:ascii="微软雅黑" w:eastAsia="微软雅黑" w:hAnsi="微软雅黑" w:hint="eastAsia"/>
                <w:szCs w:val="21"/>
              </w:rPr>
              <w:t>（如左图所示）</w:t>
            </w:r>
          </w:p>
          <w:p w:rsidR="00AA4D32" w:rsidRDefault="00CD0BCA">
            <w:pPr>
              <w:pStyle w:val="af4"/>
              <w:numPr>
                <w:ilvl w:val="1"/>
                <w:numId w:val="1"/>
              </w:numPr>
              <w:ind w:firstLineChars="0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调整裁切效果，数值越大，</w:t>
            </w:r>
            <w:r>
              <w:rPr>
                <w:rFonts w:ascii="微软雅黑" w:eastAsia="微软雅黑" w:hAnsi="微软雅黑" w:hint="eastAsia"/>
                <w:sz w:val="24"/>
              </w:rPr>
              <w:t>超声波工作</w:t>
            </w:r>
            <w:r>
              <w:rPr>
                <w:rFonts w:ascii="微软雅黑" w:eastAsia="微软雅黑" w:hAnsi="微软雅黑"/>
                <w:sz w:val="24"/>
              </w:rPr>
              <w:t>时间越长。</w:t>
            </w:r>
          </w:p>
          <w:p w:rsidR="00AA4D32" w:rsidRDefault="00CD0BCA">
            <w:pPr>
              <w:pStyle w:val="af4"/>
              <w:numPr>
                <w:ilvl w:val="1"/>
                <w:numId w:val="1"/>
              </w:numPr>
              <w:ind w:firstLineChars="0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计长电机送料时运行速度。</w:t>
            </w:r>
          </w:p>
          <w:p w:rsidR="00AA4D32" w:rsidRDefault="00CD0BCA">
            <w:pPr>
              <w:pStyle w:val="af4"/>
              <w:numPr>
                <w:ilvl w:val="1"/>
                <w:numId w:val="1"/>
              </w:numPr>
              <w:ind w:firstLineChars="0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计长</w:t>
            </w:r>
            <w:r>
              <w:rPr>
                <w:rFonts w:ascii="微软雅黑" w:eastAsia="微软雅黑" w:hAnsi="微软雅黑" w:hint="eastAsia"/>
                <w:sz w:val="24"/>
              </w:rPr>
              <w:t>电机送料时检测LOGO</w:t>
            </w:r>
            <w:r>
              <w:rPr>
                <w:rFonts w:ascii="微软雅黑" w:eastAsia="微软雅黑" w:hAnsi="微软雅黑"/>
                <w:sz w:val="24"/>
              </w:rPr>
              <w:t>时速度</w:t>
            </w:r>
            <w:r>
              <w:rPr>
                <w:rFonts w:ascii="微软雅黑" w:eastAsia="微软雅黑" w:hAnsi="微软雅黑" w:hint="eastAsia"/>
                <w:sz w:val="24"/>
              </w:rPr>
              <w:t xml:space="preserve"> 。</w:t>
            </w:r>
          </w:p>
          <w:p w:rsidR="00AA4D32" w:rsidRDefault="00CD0BCA">
            <w:pPr>
              <w:pStyle w:val="af4"/>
              <w:numPr>
                <w:ilvl w:val="1"/>
                <w:numId w:val="1"/>
              </w:numPr>
              <w:ind w:firstLineChars="0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拉料电机与计长电机的同步工作时速度百分比。</w:t>
            </w:r>
          </w:p>
          <w:p w:rsidR="00AA4D32" w:rsidRDefault="00CD0BCA">
            <w:pPr>
              <w:pStyle w:val="af4"/>
              <w:numPr>
                <w:ilvl w:val="1"/>
                <w:numId w:val="1"/>
              </w:numPr>
              <w:ind w:firstLineChars="0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切刀动作时吹气时间。</w:t>
            </w:r>
          </w:p>
          <w:p w:rsidR="00AA4D32" w:rsidRDefault="00CD0BCA">
            <w:pPr>
              <w:pStyle w:val="af4"/>
              <w:numPr>
                <w:ilvl w:val="1"/>
                <w:numId w:val="1"/>
              </w:numPr>
              <w:ind w:firstLineChars="0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lastRenderedPageBreak/>
              <w:t>机头压脚下压后，延时吹气时间。</w:t>
            </w:r>
          </w:p>
          <w:p w:rsidR="00AA4D32" w:rsidRDefault="00CD0BCA">
            <w:pPr>
              <w:pStyle w:val="af4"/>
              <w:numPr>
                <w:ilvl w:val="1"/>
                <w:numId w:val="1"/>
              </w:numPr>
              <w:ind w:firstLineChars="0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切刀气缸动作延时时间。</w:t>
            </w:r>
          </w:p>
          <w:p w:rsidR="00AA4D32" w:rsidRDefault="00AA4D32">
            <w:pPr>
              <w:ind w:left="1540" w:hangingChars="700" w:hanging="1540"/>
              <w:rPr>
                <w:rFonts w:ascii="微软雅黑" w:eastAsia="微软雅黑" w:hAnsi="微软雅黑"/>
                <w:sz w:val="22"/>
              </w:rPr>
            </w:pP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sz w:val="24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b/>
                <w:sz w:val="24"/>
              </w:rPr>
              <w:t>2</w:t>
            </w:r>
            <w:r>
              <w:rPr>
                <w:rFonts w:ascii="微软雅黑" w:eastAsia="微软雅黑" w:hAnsi="微软雅黑" w:hint="eastAsia"/>
                <w:b/>
                <w:sz w:val="24"/>
              </w:rPr>
              <w:t>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</w:rPr>
              <w:t>机构选项</w:t>
            </w:r>
            <w:r>
              <w:rPr>
                <w:rFonts w:ascii="微软雅黑" w:eastAsia="微软雅黑" w:hAnsi="微软雅黑" w:hint="eastAsia"/>
                <w:b/>
                <w:sz w:val="24"/>
              </w:rPr>
              <w:t>；</w:t>
            </w:r>
            <w:r>
              <w:rPr>
                <w:rFonts w:ascii="微软雅黑" w:eastAsia="微软雅黑" w:hAnsi="微软雅黑" w:hint="eastAsia"/>
                <w:szCs w:val="21"/>
              </w:rPr>
              <w:t>（如左图所示）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.1调整熨烫时间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.2熨烫功能开关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3</w:t>
            </w:r>
            <w:r>
              <w:rPr>
                <w:rFonts w:ascii="微软雅黑" w:eastAsia="微软雅黑" w:hAnsi="微软雅黑"/>
                <w:sz w:val="24"/>
                <w:szCs w:val="28"/>
              </w:rPr>
              <w:t xml:space="preserve">调整 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切刀类型（超声刀、冷刀）</w:t>
            </w:r>
          </w:p>
          <w:p w:rsidR="00AA4D32" w:rsidRDefault="00CD0BCA">
            <w:pPr>
              <w:widowControl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4电机选型。（电机A、电机B）（电机A未使用，默认电机B）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5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切带次数</w:t>
            </w:r>
            <w:proofErr w:type="gramEnd"/>
            <w:r>
              <w:rPr>
                <w:rFonts w:ascii="微软雅黑" w:eastAsia="微软雅黑" w:hAnsi="微软雅黑"/>
                <w:sz w:val="24"/>
                <w:szCs w:val="28"/>
              </w:rPr>
              <w:t>。</w:t>
            </w:r>
          </w:p>
          <w:p w:rsidR="00AA4D32" w:rsidRDefault="00CD0BCA">
            <w:pPr>
              <w:widowControl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.6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 xml:space="preserve"> 熨烫电机选型。(异步、步进)（熨烫电机在K5机器上是步进电机，在A款和C款是异步电机）</w:t>
            </w:r>
          </w:p>
          <w:p w:rsidR="00AA4D32" w:rsidRDefault="00CD0BCA">
            <w:pPr>
              <w:widowControl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.7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简化工作模式。（默认、简化）（简化模式下没有缝制动作，只进行切带动作，正常工作为默认模式）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>2.8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调整熨烫送料长度的比例系数，数越大送的越长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>2.9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送料长度检测阈值：值设定的越小，检测灵敏度越高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.10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调整报警时间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>2.11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跑合检测模式。（默认、跑合）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默认模式：机器正常工作；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跑合模式：机器出厂前进行跑合测试模式</w:t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sz w:val="24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sz w:val="24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b/>
                <w:sz w:val="24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3：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</w:rPr>
              <w:t>推料机构</w:t>
            </w:r>
          </w:p>
          <w:p w:rsidR="00AA4D32" w:rsidRDefault="00CD0BCA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3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.1调整右旋转电机倾斜角度，以便</w:t>
            </w:r>
            <w:proofErr w:type="gramStart"/>
            <w:r>
              <w:rPr>
                <w:rFonts w:ascii="微软雅黑" w:eastAsia="微软雅黑" w:hAnsi="微软雅黑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/>
                <w:sz w:val="24"/>
                <w:szCs w:val="28"/>
              </w:rPr>
              <w:t>筋带更顺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>畅通过。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 xml:space="preserve">     3.2右旋转电机运行速度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。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 xml:space="preserve">     3.3推料机构接取</w:t>
            </w:r>
            <w:proofErr w:type="gramStart"/>
            <w:r>
              <w:rPr>
                <w:rFonts w:ascii="微软雅黑" w:eastAsia="微软雅黑" w:hAnsi="微软雅黑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/>
                <w:sz w:val="24"/>
                <w:szCs w:val="28"/>
              </w:rPr>
              <w:t>筋带后，提前往前推入距离以等待上次缝合完成。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 xml:space="preserve">     3.4调整推入位置，寻找缝合最佳位置。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 xml:space="preserve">     3.5推料电机推入时运行速度。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 xml:space="preserve">     3.6机头缝合完成后，推料机构延时推入时间。</w:t>
            </w:r>
          </w:p>
          <w:p w:rsidR="00AA4D32" w:rsidRDefault="00CD0BCA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4：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</w:rPr>
              <w:t>收料机构</w:t>
            </w:r>
          </w:p>
          <w:p w:rsidR="00AA4D32" w:rsidRDefault="00CD0BCA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4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.1</w:t>
            </w:r>
            <w:proofErr w:type="gramStart"/>
            <w:r>
              <w:rPr>
                <w:rFonts w:ascii="微软雅黑" w:eastAsia="微软雅黑" w:hAnsi="微软雅黑"/>
                <w:sz w:val="24"/>
                <w:szCs w:val="28"/>
              </w:rPr>
              <w:t>各收料杆单次</w:t>
            </w:r>
            <w:proofErr w:type="gramEnd"/>
            <w:r>
              <w:rPr>
                <w:rFonts w:ascii="微软雅黑" w:eastAsia="微软雅黑" w:hAnsi="微软雅黑"/>
                <w:sz w:val="24"/>
                <w:szCs w:val="28"/>
              </w:rPr>
              <w:t>收料数量</w:t>
            </w:r>
          </w:p>
          <w:p w:rsidR="00AA4D32" w:rsidRDefault="00CD0BCA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4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.2调整机头推料气缸时间</w:t>
            </w:r>
          </w:p>
          <w:p w:rsidR="00AA4D32" w:rsidRDefault="00CD0BCA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4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.3调整机头压脚气缸时间</w:t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sz w:val="24"/>
                <w:szCs w:val="28"/>
              </w:rPr>
            </w:pPr>
          </w:p>
          <w:p w:rsidR="00AA4D32" w:rsidRDefault="00CD0BCA" w:rsidP="00CD0BCA">
            <w:pPr>
              <w:ind w:left="1680" w:hangingChars="700" w:hanging="1680"/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8"/>
              </w:rPr>
              <w:t>5：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拉料机构</w:t>
            </w:r>
          </w:p>
          <w:p w:rsidR="00AA4D32" w:rsidRDefault="00CD0BCA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5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.1拉料电机右移运行速度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。</w:t>
            </w:r>
          </w:p>
          <w:p w:rsidR="00AA4D32" w:rsidRDefault="00CD0BCA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5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.2拉料机构右移第一距离，寻找拉料最佳位置</w:t>
            </w:r>
          </w:p>
          <w:p w:rsidR="00AA4D32" w:rsidRDefault="00CD0BCA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5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.3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拉料电机回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拉距离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设定。</w:t>
            </w:r>
          </w:p>
          <w:p w:rsidR="00AA4D32" w:rsidRDefault="00CD0BCA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5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.4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接头回拉距离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设定。</w:t>
            </w: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b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sz w:val="24"/>
                <w:szCs w:val="28"/>
              </w:rPr>
              <w:t>6：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检测开关</w:t>
            </w:r>
            <w:r>
              <w:rPr>
                <w:rFonts w:ascii="微软雅黑" w:eastAsia="微软雅黑" w:hAnsi="微软雅黑" w:hint="eastAsia"/>
                <w:b/>
                <w:sz w:val="24"/>
                <w:szCs w:val="28"/>
              </w:rPr>
              <w:t>：</w:t>
            </w:r>
          </w:p>
          <w:p w:rsidR="00AA4D32" w:rsidRDefault="00CD0BCA">
            <w:pPr>
              <w:ind w:leftChars="200" w:left="1620" w:hangingChars="500" w:hanging="120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底线检测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灵敏度调整，数值越低，灵敏度越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sz w:val="24"/>
                <w:szCs w:val="28"/>
              </w:rPr>
              <w:t>低。（设置根据反馈值进行调整设置）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1.底线检测灵敏度：底线检测灵敏度调节，数值越大，灵敏度越高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2.底线检测开关：检测底线到达目标值时是否报警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3.气压检测开关：检测气压低于设定值时是否报警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4.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筋接头检测开关：检测到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筋带接头时是否报警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5.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筋有无检测开关：检测无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筋带时是否报警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6.定位开关：是否使用定位笔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7.金属检测开关：检测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筋带存在金属时是否报警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8.收料检测开关：检测机头缝制完成后</w:t>
            </w:r>
            <w:proofErr w:type="gramStart"/>
            <w:r>
              <w:rPr>
                <w:rFonts w:ascii="微软雅黑" w:eastAsia="微软雅黑" w:hAnsi="微软雅黑" w:hint="eastAsia"/>
                <w:sz w:val="24"/>
                <w:szCs w:val="28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 w:val="24"/>
                <w:szCs w:val="28"/>
              </w:rPr>
              <w:t>筋带未被踢出时是否报警</w:t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注：功能开关打开时，如出现上述问题，机器报警，停止工作。功能开关关闭时，如出现上述问题，机器不会报警，机器仍会运作。</w:t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</w:tc>
      </w:tr>
      <w:tr w:rsidR="00AA4D32">
        <w:trPr>
          <w:jc w:val="center"/>
        </w:trPr>
        <w:tc>
          <w:tcPr>
            <w:tcW w:w="5529" w:type="dxa"/>
            <w:gridSpan w:val="3"/>
          </w:tcPr>
          <w:p w:rsidR="00AA4D32" w:rsidRDefault="00CD0BCA">
            <w:pPr>
              <w:pStyle w:val="a9"/>
            </w:pPr>
            <w:bookmarkStart w:id="19" w:name="_Toc72230592"/>
            <w:r>
              <w:lastRenderedPageBreak/>
              <w:t>机器报警及解决界面</w:t>
            </w:r>
            <w:bookmarkEnd w:id="19"/>
          </w:p>
          <w:p w:rsidR="00AA4D32" w:rsidRDefault="00CD0BCA">
            <w:pPr>
              <w:rPr>
                <w:rFonts w:ascii="微软雅黑" w:eastAsia="微软雅黑" w:hAnsi="微软雅黑"/>
                <w:b/>
                <w:bCs/>
                <w:sz w:val="32"/>
                <w:szCs w:val="36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32"/>
                <w:szCs w:val="36"/>
              </w:rPr>
              <w:t>3．机器报警：</w:t>
            </w:r>
          </w:p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2908300" cy="2012950"/>
                  <wp:effectExtent l="0" t="0" r="6350" b="635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l="1285" t="1212" r="606" b="2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45" cy="2014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5670" w:type="dxa"/>
          </w:tcPr>
          <w:p w:rsidR="00AA4D32" w:rsidRDefault="00CD0BCA">
            <w:pPr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lastRenderedPageBreak/>
              <w:t>当出现异常时，机器会停止工作，并提示报警画面：（点击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O</w:t>
            </w:r>
            <w:r>
              <w:rPr>
                <w:rFonts w:ascii="微软雅黑" w:eastAsia="微软雅黑" w:hAnsi="微软雅黑"/>
                <w:b/>
                <w:bCs/>
                <w:sz w:val="24"/>
                <w:szCs w:val="28"/>
              </w:rPr>
              <w:t>K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按键可解除报警）</w:t>
            </w:r>
          </w:p>
          <w:p w:rsidR="00AA4D32" w:rsidRDefault="00AA4D32">
            <w:pPr>
              <w:rPr>
                <w:rFonts w:ascii="微软雅黑" w:eastAsia="微软雅黑" w:hAnsi="微软雅黑"/>
                <w:b/>
                <w:bCs/>
                <w:sz w:val="32"/>
                <w:szCs w:val="36"/>
              </w:rPr>
            </w:pPr>
          </w:p>
          <w:p w:rsidR="00AA4D32" w:rsidRDefault="00AA4D32">
            <w:pPr>
              <w:rPr>
                <w:rFonts w:ascii="微软雅黑" w:eastAsia="微软雅黑" w:hAnsi="微软雅黑"/>
                <w:sz w:val="24"/>
                <w:szCs w:val="28"/>
              </w:rPr>
            </w:pPr>
          </w:p>
        </w:tc>
      </w:tr>
      <w:tr w:rsidR="00AA4D32">
        <w:trPr>
          <w:jc w:val="center"/>
        </w:trPr>
        <w:tc>
          <w:tcPr>
            <w:tcW w:w="11199" w:type="dxa"/>
            <w:gridSpan w:val="4"/>
          </w:tcPr>
          <w:p w:rsidR="00AA4D32" w:rsidRDefault="00CD0BCA">
            <w:pPr>
              <w:rPr>
                <w:rFonts w:ascii="微软雅黑" w:eastAsia="微软雅黑" w:hAnsi="微软雅黑"/>
                <w:b/>
                <w:bCs/>
                <w:sz w:val="32"/>
                <w:szCs w:val="36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32"/>
                <w:szCs w:val="36"/>
              </w:rPr>
              <w:lastRenderedPageBreak/>
              <w:t>报警内容及解决方法：</w:t>
            </w:r>
          </w:p>
        </w:tc>
      </w:tr>
      <w:tr w:rsidR="00AA4D32">
        <w:trPr>
          <w:trHeight w:val="60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报警序号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报警名称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b/>
                <w:bCs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4"/>
                <w:szCs w:val="28"/>
              </w:rPr>
              <w:t>解决方法</w:t>
            </w:r>
          </w:p>
        </w:tc>
      </w:tr>
      <w:tr w:rsidR="00AA4D32">
        <w:trPr>
          <w:trHeight w:val="60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无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筋报警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筋带并放置好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筋带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接头报警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筋带并去除接头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tabs>
                <w:tab w:val="left" w:pos="880"/>
              </w:tabs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卡料报警</w:t>
            </w:r>
          </w:p>
        </w:tc>
        <w:tc>
          <w:tcPr>
            <w:tcW w:w="5670" w:type="dxa"/>
          </w:tcPr>
          <w:p w:rsidR="00AA4D32" w:rsidRDefault="00CD0BCA">
            <w:pPr>
              <w:tabs>
                <w:tab w:val="left" w:pos="880"/>
              </w:tabs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筋带并放置好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筋带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5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气压报警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气压低于设定值，请检查通气装置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6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标志间长度不够报警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请检查带标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筋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带实际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长度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7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未检测到标志报警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请检查运行模式及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筋带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8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断线报警</w:t>
            </w:r>
          </w:p>
        </w:tc>
        <w:tc>
          <w:tcPr>
            <w:tcW w:w="5670" w:type="dxa"/>
          </w:tcPr>
          <w:p w:rsidR="00AA4D32" w:rsidRDefault="00CD0BCA">
            <w:pPr>
              <w:tabs>
                <w:tab w:val="left" w:pos="860"/>
              </w:tabs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请检查面线、底线是否断线，脱线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9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底线不足报警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请更换底线</w:t>
            </w:r>
            <w:r>
              <w:rPr>
                <w:rFonts w:ascii="微软雅黑" w:eastAsia="微软雅黑" w:hAnsi="微软雅黑"/>
                <w:szCs w:val="21"/>
              </w:rPr>
              <w:t>，更换完成后解除报警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10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机头复位异常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请检查机头复位装置是否异常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>
              <w:rPr>
                <w:rFonts w:ascii="微软雅黑" w:eastAsia="微软雅黑" w:hAnsi="微软雅黑"/>
                <w:szCs w:val="21"/>
              </w:rPr>
              <w:t>1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紧急停止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请检查各装置是否正常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>
              <w:rPr>
                <w:rFonts w:ascii="微软雅黑" w:eastAsia="微软雅黑" w:hAnsi="微软雅黑"/>
                <w:szCs w:val="21"/>
              </w:rPr>
              <w:t>2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机头没有复位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请复位机头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>
              <w:rPr>
                <w:rFonts w:ascii="微软雅黑" w:eastAsia="微软雅黑" w:hAnsi="微软雅黑"/>
                <w:szCs w:val="21"/>
              </w:rPr>
              <w:t>3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达到已缝制件数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缝制件数达到预设值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>
              <w:rPr>
                <w:rFonts w:ascii="微软雅黑" w:eastAsia="微软雅黑" w:hAnsi="微软雅黑"/>
                <w:szCs w:val="21"/>
              </w:rPr>
              <w:t>4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拉料机构原点检测异常</w:t>
            </w:r>
          </w:p>
        </w:tc>
        <w:tc>
          <w:tcPr>
            <w:tcW w:w="5670" w:type="dxa"/>
          </w:tcPr>
          <w:p w:rsidR="00AA4D32" w:rsidRDefault="00CD0BCA">
            <w:pPr>
              <w:tabs>
                <w:tab w:val="left" w:pos="860"/>
              </w:tabs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请检查拉料机构原点传感器是否异常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>
              <w:rPr>
                <w:rFonts w:ascii="微软雅黑" w:eastAsia="微软雅黑" w:hAnsi="微软雅黑"/>
                <w:szCs w:val="21"/>
              </w:rPr>
              <w:t>5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推料机构原点检测异常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请检查推料机构原点传感器是否异常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>
              <w:rPr>
                <w:rFonts w:ascii="微软雅黑" w:eastAsia="微软雅黑" w:hAnsi="微软雅黑"/>
                <w:szCs w:val="21"/>
              </w:rPr>
              <w:t>6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计长驱动器报警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请检查计长驱动器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>
              <w:rPr>
                <w:rFonts w:ascii="微软雅黑" w:eastAsia="微软雅黑" w:hAnsi="微软雅黑"/>
                <w:szCs w:val="21"/>
              </w:rPr>
              <w:t>7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推料驱动器报警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请检查推料驱动器</w:t>
            </w:r>
          </w:p>
        </w:tc>
      </w:tr>
      <w:tr w:rsidR="00AA4D32">
        <w:trPr>
          <w:trHeight w:val="306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>
              <w:rPr>
                <w:rFonts w:ascii="微软雅黑" w:eastAsia="微软雅黑" w:hAnsi="微软雅黑"/>
                <w:szCs w:val="21"/>
              </w:rPr>
              <w:t>8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拉料驱动器报警</w:t>
            </w:r>
          </w:p>
        </w:tc>
        <w:tc>
          <w:tcPr>
            <w:tcW w:w="5670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请检查拉料驱动器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</w:t>
            </w:r>
            <w:r>
              <w:rPr>
                <w:rFonts w:ascii="微软雅黑" w:eastAsia="微软雅黑" w:hAnsi="微软雅黑"/>
                <w:szCs w:val="21"/>
              </w:rPr>
              <w:t>9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右旋转驱动器报警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请检查右旋转驱动器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/>
                <w:szCs w:val="21"/>
              </w:rPr>
              <w:t>0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熨烫送料报警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请检查熨烫送料装置，并使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橡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筋带归位于正常状态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/>
                <w:szCs w:val="21"/>
              </w:rPr>
              <w:t>1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收料检测报警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机头上的夹存物料，请检查并手动清理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/>
                <w:szCs w:val="21"/>
              </w:rPr>
              <w:t>2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送料长度偏差报警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请检查尺寸长度是否偏差。</w:t>
            </w:r>
          </w:p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如是：1、请检查送料装置</w:t>
            </w:r>
          </w:p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2、送料装置无问题，请长度补偿设置</w:t>
            </w:r>
          </w:p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如否：请对参数中，对送料长度检测阀值进行调整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/>
                <w:szCs w:val="21"/>
              </w:rPr>
              <w:t>3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未检测到气缸传感器报警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请检查气缸传感器安装是否未到位</w:t>
            </w:r>
          </w:p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如是：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请调整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传感器位置</w:t>
            </w:r>
          </w:p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如否：请检测传感器是否损坏及线路连接是否可靠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/>
                <w:szCs w:val="21"/>
              </w:rPr>
              <w:t>4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推料电机基准位置偏移报警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请复位机构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/>
                <w:szCs w:val="21"/>
              </w:rPr>
              <w:t>5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拉料电机基准位置偏移报警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请复位机构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/>
                <w:szCs w:val="21"/>
              </w:rPr>
              <w:t>6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右旋转电机基准位置偏移报警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请复位机构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>
              <w:rPr>
                <w:rFonts w:ascii="微软雅黑" w:eastAsia="微软雅黑" w:hAnsi="微软雅黑"/>
                <w:szCs w:val="21"/>
              </w:rPr>
              <w:t>7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右旋转电机原点检测异常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检查右旋转电机复位时是否有动作，1、无动作，则检查驱</w:t>
            </w:r>
            <w:r>
              <w:rPr>
                <w:rFonts w:ascii="微软雅黑" w:eastAsia="微软雅黑" w:hAnsi="微软雅黑" w:hint="eastAsia"/>
                <w:szCs w:val="21"/>
              </w:rPr>
              <w:lastRenderedPageBreak/>
              <w:t>动器、电机及对应连接线；2、有动作，则断电去掉右旋转电机相线，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再上电进输入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检测界面，转动右旋转电机轴，观察X25右旋转原点信号有无变化，。无变化再检查X25连接线是否连接可靠正确及电机码盘可能损坏。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bookmarkStart w:id="20" w:name="_Toc72230593"/>
            <w:r>
              <w:rPr>
                <w:rFonts w:ascii="微软雅黑" w:eastAsia="微软雅黑" w:hAnsi="微软雅黑" w:hint="eastAsia"/>
                <w:szCs w:val="21"/>
              </w:rPr>
              <w:lastRenderedPageBreak/>
              <w:t>73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X1轴驱动器通讯异常报警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请联系生产厂家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74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X2轴驱动器通讯异常报警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请联系生产厂家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75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X3轴驱动器通讯异常报警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请联系生产厂家</w:t>
            </w:r>
          </w:p>
        </w:tc>
      </w:tr>
      <w:tr w:rsidR="00AA4D32">
        <w:trPr>
          <w:trHeight w:val="59"/>
          <w:jc w:val="center"/>
        </w:trPr>
        <w:tc>
          <w:tcPr>
            <w:tcW w:w="1276" w:type="dxa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76</w:t>
            </w:r>
          </w:p>
        </w:tc>
        <w:tc>
          <w:tcPr>
            <w:tcW w:w="4253" w:type="dxa"/>
            <w:gridSpan w:val="2"/>
          </w:tcPr>
          <w:p w:rsidR="00AA4D32" w:rsidRDefault="00CD0BCA">
            <w:pPr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X4轴驱动器通讯异常报警</w:t>
            </w:r>
          </w:p>
        </w:tc>
        <w:tc>
          <w:tcPr>
            <w:tcW w:w="5670" w:type="dxa"/>
          </w:tcPr>
          <w:p w:rsidR="00AA4D32" w:rsidRDefault="00CD0BCA">
            <w:pPr>
              <w:widowControl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请联系生产厂家</w:t>
            </w:r>
          </w:p>
        </w:tc>
      </w:tr>
      <w:bookmarkEnd w:id="13"/>
    </w:tbl>
    <w:p w:rsidR="00AA4D32" w:rsidRDefault="00CD0BCA">
      <w:pPr>
        <w:rPr>
          <w:rFonts w:ascii="微软雅黑" w:eastAsia="微软雅黑" w:hAnsi="微软雅黑" w:cs="Arial"/>
          <w:sz w:val="32"/>
          <w:szCs w:val="32"/>
        </w:rPr>
      </w:pPr>
      <w:r>
        <w:rPr>
          <w:rFonts w:ascii="微软雅黑" w:eastAsia="微软雅黑" w:hAnsi="微软雅黑" w:cs="Arial" w:hint="eastAsia"/>
          <w:sz w:val="32"/>
          <w:szCs w:val="32"/>
        </w:rPr>
        <w:br w:type="page"/>
      </w:r>
    </w:p>
    <w:p w:rsidR="00AA4D32" w:rsidRDefault="00CD0BCA">
      <w:pPr>
        <w:pStyle w:val="1"/>
        <w:snapToGrid w:val="0"/>
        <w:spacing w:before="240" w:after="240"/>
        <w:rPr>
          <w:rFonts w:ascii="微软雅黑" w:eastAsia="微软雅黑" w:hAnsi="微软雅黑" w:cs="Arial"/>
          <w:sz w:val="32"/>
          <w:szCs w:val="32"/>
        </w:rPr>
      </w:pPr>
      <w:r>
        <w:rPr>
          <w:rFonts w:ascii="微软雅黑" w:eastAsia="微软雅黑" w:hAnsi="微软雅黑" w:cs="Arial" w:hint="eastAsia"/>
          <w:sz w:val="32"/>
          <w:szCs w:val="32"/>
        </w:rPr>
        <w:lastRenderedPageBreak/>
        <w:t>模式设置及操作</w:t>
      </w:r>
      <w:r>
        <w:rPr>
          <w:rFonts w:ascii="微软雅黑" w:eastAsia="微软雅黑" w:hAnsi="微软雅黑" w:cs="Arial"/>
          <w:sz w:val="32"/>
          <w:szCs w:val="32"/>
        </w:rPr>
        <w:t>说明</w:t>
      </w:r>
      <w:bookmarkEnd w:id="20"/>
    </w:p>
    <w:p w:rsidR="00AA4D32" w:rsidRDefault="00CD0BCA">
      <w:pPr>
        <w:pStyle w:val="a9"/>
        <w:jc w:val="both"/>
        <w:rPr>
          <w:rFonts w:ascii="微软雅黑" w:eastAsia="微软雅黑" w:hAnsi="微软雅黑"/>
          <w:sz w:val="28"/>
          <w:szCs w:val="28"/>
        </w:rPr>
      </w:pPr>
      <w:bookmarkStart w:id="21" w:name="_Toc72230594"/>
      <w:r>
        <w:rPr>
          <w:rFonts w:ascii="微软雅黑" w:eastAsia="微软雅黑" w:hAnsi="微软雅黑" w:hint="eastAsia"/>
          <w:sz w:val="28"/>
          <w:szCs w:val="28"/>
        </w:rPr>
        <w:t>1、无标志模式</w:t>
      </w:r>
      <w:bookmarkEnd w:id="21"/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基本操作：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1、选择</w:t>
      </w:r>
      <w:r>
        <w:rPr>
          <w:rFonts w:ascii="微软雅黑" w:eastAsia="微软雅黑" w:hAnsi="微软雅黑" w:hint="eastAsia"/>
          <w:b/>
          <w:szCs w:val="21"/>
        </w:rPr>
        <w:t>无标志</w:t>
      </w:r>
      <w:r>
        <w:rPr>
          <w:rFonts w:ascii="微软雅黑" w:eastAsia="微软雅黑" w:hAnsi="微软雅黑" w:hint="eastAsia"/>
          <w:szCs w:val="21"/>
        </w:rPr>
        <w:t>模式</w:t>
      </w:r>
      <w:r>
        <w:rPr>
          <w:noProof/>
        </w:rPr>
        <w:drawing>
          <wp:inline distT="0" distB="0" distL="0" distR="0">
            <wp:extent cx="558165" cy="3702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7319" cy="4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2、设置</w:t>
      </w:r>
      <w:proofErr w:type="gramStart"/>
      <w:r>
        <w:rPr>
          <w:rFonts w:ascii="微软雅黑" w:eastAsia="微软雅黑" w:hAnsi="微软雅黑"/>
          <w:b/>
          <w:szCs w:val="21"/>
        </w:rPr>
        <w:t>橡</w:t>
      </w:r>
      <w:proofErr w:type="gramEnd"/>
      <w:r>
        <w:rPr>
          <w:rFonts w:ascii="微软雅黑" w:eastAsia="微软雅黑" w:hAnsi="微软雅黑"/>
          <w:b/>
          <w:szCs w:val="21"/>
        </w:rPr>
        <w:t>筋长度</w:t>
      </w:r>
      <w:r>
        <w:rPr>
          <w:noProof/>
        </w:rPr>
        <w:drawing>
          <wp:inline distT="0" distB="0" distL="0" distR="0">
            <wp:extent cx="1980565" cy="2787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10442" cy="31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>，如：长度300mm，直接输入300。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3、设置</w:t>
      </w:r>
      <w:r>
        <w:rPr>
          <w:rFonts w:ascii="微软雅黑" w:eastAsia="微软雅黑" w:hAnsi="微软雅黑"/>
          <w:b/>
          <w:szCs w:val="21"/>
        </w:rPr>
        <w:t>左右夹取长度</w:t>
      </w:r>
      <w:r>
        <w:rPr>
          <w:noProof/>
        </w:rPr>
        <w:drawing>
          <wp:inline distT="0" distB="0" distL="0" distR="0">
            <wp:extent cx="1735455" cy="43751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65742" cy="49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>，选择适合需求缝合口效果。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、设置</w:t>
      </w:r>
      <w:r>
        <w:rPr>
          <w:rFonts w:ascii="微软雅黑" w:eastAsia="微软雅黑" w:hAnsi="微软雅黑" w:hint="eastAsia"/>
          <w:b/>
          <w:szCs w:val="21"/>
        </w:rPr>
        <w:t>预设产量</w:t>
      </w:r>
      <w:r>
        <w:rPr>
          <w:rFonts w:ascii="微软雅黑" w:eastAsia="微软雅黑" w:hAnsi="微软雅黑" w:hint="eastAsia"/>
          <w:szCs w:val="21"/>
        </w:rPr>
        <w:t>值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672465" cy="351155"/>
            <wp:effectExtent l="0" t="0" r="13335" b="10795"/>
            <wp:docPr id="51" name="图片 51" descr="lALPJw1WRKXdpRBTzJ8_159_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lALPJw1WRKXdpRBTzJ8_159_8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 w:hint="eastAsia"/>
          <w:b/>
          <w:szCs w:val="21"/>
        </w:rPr>
        <w:t>底线计数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1594485" cy="323215"/>
            <wp:effectExtent l="0" t="0" r="5715" b="635"/>
            <wp:docPr id="50" name="图片 50" descr="lQLPDhs-ha3ScVk8zQEosPOoABv8jXqsAjccCxbAZAA_296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LPDhs-ha3ScVk8zQEosPOoABv8jXqsAjccCxbAZAA_296_6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5、将</w:t>
      </w:r>
      <w:proofErr w:type="gramStart"/>
      <w:r>
        <w:rPr>
          <w:rFonts w:ascii="微软雅黑" w:eastAsia="微软雅黑" w:hAnsi="微软雅黑"/>
          <w:szCs w:val="21"/>
        </w:rPr>
        <w:t>橡</w:t>
      </w:r>
      <w:proofErr w:type="gramEnd"/>
      <w:r>
        <w:rPr>
          <w:rFonts w:ascii="微软雅黑" w:eastAsia="微软雅黑" w:hAnsi="微软雅黑"/>
          <w:szCs w:val="21"/>
        </w:rPr>
        <w:t>筋</w:t>
      </w:r>
      <w:proofErr w:type="gramStart"/>
      <w:r>
        <w:rPr>
          <w:rFonts w:ascii="微软雅黑" w:eastAsia="微软雅黑" w:hAnsi="微软雅黑"/>
          <w:szCs w:val="21"/>
        </w:rPr>
        <w:t>带撒按照</w:t>
      </w:r>
      <w:proofErr w:type="gramEnd"/>
      <w:r>
        <w:rPr>
          <w:rFonts w:ascii="微软雅黑" w:eastAsia="微软雅黑" w:hAnsi="微软雅黑"/>
          <w:szCs w:val="21"/>
        </w:rPr>
        <w:t>穿带示意图装载到计长机构中，点</w:t>
      </w:r>
      <w:r>
        <w:rPr>
          <w:rFonts w:ascii="微软雅黑" w:eastAsia="微软雅黑" w:hAnsi="微软雅黑"/>
          <w:b/>
          <w:szCs w:val="21"/>
        </w:rPr>
        <w:t>切刀动作</w:t>
      </w:r>
      <w:r>
        <w:rPr>
          <w:rFonts w:ascii="微软雅黑" w:eastAsia="微软雅黑" w:hAnsi="微软雅黑"/>
          <w:szCs w:val="21"/>
        </w:rPr>
        <w:t>按键</w:t>
      </w:r>
      <w:r>
        <w:rPr>
          <w:noProof/>
        </w:rPr>
        <w:drawing>
          <wp:inline distT="0" distB="0" distL="0" distR="0">
            <wp:extent cx="325755" cy="2679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5697" cy="2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>，切除多余部分。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6、确认各机构已经准备到位。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7、选择缝制模式：</w:t>
      </w:r>
      <w:r>
        <w:rPr>
          <w:rFonts w:ascii="微软雅黑" w:eastAsia="微软雅黑" w:hAnsi="微软雅黑"/>
          <w:b/>
          <w:szCs w:val="21"/>
        </w:rPr>
        <w:t>单次缝制</w:t>
      </w:r>
      <w:r>
        <w:rPr>
          <w:rFonts w:ascii="微软雅黑" w:eastAsia="微软雅黑" w:hAnsi="微软雅黑"/>
          <w:noProof/>
          <w:sz w:val="22"/>
        </w:rPr>
        <w:drawing>
          <wp:inline distT="0" distB="0" distL="0" distR="0">
            <wp:extent cx="365125" cy="3651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05" cy="3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>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8、</w:t>
      </w:r>
      <w:proofErr w:type="gramStart"/>
      <w:r>
        <w:rPr>
          <w:rFonts w:ascii="微软雅黑" w:eastAsia="微软雅黑" w:hAnsi="微软雅黑" w:hint="eastAsia"/>
          <w:szCs w:val="21"/>
        </w:rPr>
        <w:t>点</w:t>
      </w:r>
      <w:r>
        <w:rPr>
          <w:rFonts w:ascii="微软雅黑" w:eastAsia="微软雅黑" w:hAnsi="微软雅黑" w:hint="eastAsia"/>
          <w:b/>
          <w:szCs w:val="21"/>
        </w:rPr>
        <w:t>启动</w:t>
      </w:r>
      <w:proofErr w:type="gramEnd"/>
      <w:r>
        <w:rPr>
          <w:rFonts w:ascii="微软雅黑" w:eastAsia="微软雅黑" w:hAnsi="微软雅黑" w:hint="eastAsia"/>
          <w:szCs w:val="21"/>
        </w:rPr>
        <w:t>按键，机器进入自动运行状态。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9、等待机头缝制完成，机器停止后，检测</w:t>
      </w:r>
      <w:proofErr w:type="gramStart"/>
      <w:r>
        <w:rPr>
          <w:rFonts w:ascii="微软雅黑" w:eastAsia="微软雅黑" w:hAnsi="微软雅黑" w:hint="eastAsia"/>
          <w:szCs w:val="21"/>
        </w:rPr>
        <w:t>橡</w:t>
      </w:r>
      <w:proofErr w:type="gramEnd"/>
      <w:r>
        <w:rPr>
          <w:rFonts w:ascii="微软雅黑" w:eastAsia="微软雅黑" w:hAnsi="微软雅黑" w:hint="eastAsia"/>
          <w:szCs w:val="21"/>
        </w:rPr>
        <w:t>筋</w:t>
      </w:r>
      <w:proofErr w:type="gramStart"/>
      <w:r>
        <w:rPr>
          <w:rFonts w:ascii="微软雅黑" w:eastAsia="微软雅黑" w:hAnsi="微软雅黑" w:hint="eastAsia"/>
          <w:szCs w:val="21"/>
        </w:rPr>
        <w:t>带实际</w:t>
      </w:r>
      <w:proofErr w:type="gramEnd"/>
      <w:r>
        <w:rPr>
          <w:rFonts w:ascii="微软雅黑" w:eastAsia="微软雅黑" w:hAnsi="微软雅黑" w:hint="eastAsia"/>
          <w:szCs w:val="21"/>
        </w:rPr>
        <w:t>长度与设置长度是否一致。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0、如实际长度与设置长度不一致，请进行</w:t>
      </w:r>
      <w:r>
        <w:rPr>
          <w:rFonts w:ascii="微软雅黑" w:eastAsia="微软雅黑" w:hAnsi="微软雅黑"/>
          <w:b/>
          <w:szCs w:val="21"/>
        </w:rPr>
        <w:t>长度</w:t>
      </w:r>
      <w:r>
        <w:rPr>
          <w:rFonts w:ascii="微软雅黑" w:eastAsia="微软雅黑" w:hAnsi="微软雅黑" w:hint="eastAsia"/>
          <w:b/>
          <w:szCs w:val="21"/>
        </w:rPr>
        <w:t>补偿</w:t>
      </w:r>
      <w:r>
        <w:rPr>
          <w:rFonts w:ascii="微软雅黑" w:eastAsia="微软雅黑" w:hAnsi="微软雅黑"/>
          <w:szCs w:val="21"/>
        </w:rPr>
        <w:t>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1、</w:t>
      </w:r>
      <w:r>
        <w:rPr>
          <w:rFonts w:ascii="微软雅黑" w:eastAsia="微软雅黑" w:hAnsi="微软雅黑" w:hint="eastAsia"/>
          <w:szCs w:val="21"/>
        </w:rPr>
        <w:t>设置</w:t>
      </w:r>
      <w:r>
        <w:rPr>
          <w:rFonts w:ascii="微软雅黑" w:eastAsia="微软雅黑" w:hAnsi="微软雅黑"/>
          <w:szCs w:val="21"/>
        </w:rPr>
        <w:t>完成后，选择缝制模式：</w:t>
      </w:r>
      <w:r>
        <w:rPr>
          <w:rFonts w:ascii="微软雅黑" w:eastAsia="微软雅黑" w:hAnsi="微软雅黑"/>
          <w:b/>
          <w:szCs w:val="21"/>
        </w:rPr>
        <w:t>循环缝制</w:t>
      </w:r>
      <w:r>
        <w:rPr>
          <w:rFonts w:ascii="微软雅黑" w:eastAsia="微软雅黑" w:hAnsi="微软雅黑"/>
          <w:noProof/>
          <w:sz w:val="22"/>
        </w:rPr>
        <w:drawing>
          <wp:inline distT="0" distB="0" distL="0" distR="0">
            <wp:extent cx="386715" cy="3867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14" cy="39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>。</w:t>
      </w:r>
    </w:p>
    <w:p w:rsidR="00AA4D32" w:rsidRDefault="00CD0BCA">
      <w:pPr>
        <w:ind w:firstLineChars="300" w:firstLine="63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2、</w:t>
      </w:r>
      <w:proofErr w:type="gramStart"/>
      <w:r>
        <w:rPr>
          <w:rFonts w:ascii="微软雅黑" w:eastAsia="微软雅黑" w:hAnsi="微软雅黑"/>
          <w:szCs w:val="21"/>
        </w:rPr>
        <w:t>点</w:t>
      </w:r>
      <w:r>
        <w:rPr>
          <w:rFonts w:ascii="微软雅黑" w:eastAsia="微软雅黑" w:hAnsi="微软雅黑"/>
          <w:b/>
          <w:szCs w:val="21"/>
        </w:rPr>
        <w:t>启动</w:t>
      </w:r>
      <w:proofErr w:type="gramEnd"/>
      <w:r>
        <w:rPr>
          <w:rFonts w:ascii="微软雅黑" w:eastAsia="微软雅黑" w:hAnsi="微软雅黑" w:hint="eastAsia"/>
          <w:szCs w:val="21"/>
        </w:rPr>
        <w:t>按键</w:t>
      </w:r>
      <w:r>
        <w:rPr>
          <w:rFonts w:ascii="微软雅黑" w:eastAsia="微软雅黑" w:hAnsi="微软雅黑"/>
          <w:szCs w:val="21"/>
        </w:rPr>
        <w:t>，机器自动循环工作完成预设产量。</w:t>
      </w:r>
    </w:p>
    <w:p w:rsidR="00AA4D32" w:rsidRDefault="00AA4D32">
      <w:pPr>
        <w:ind w:firstLineChars="300" w:firstLine="630"/>
        <w:rPr>
          <w:rFonts w:ascii="微软雅黑" w:eastAsia="微软雅黑" w:hAnsi="微软雅黑"/>
          <w:szCs w:val="21"/>
        </w:rPr>
      </w:pPr>
    </w:p>
    <w:p w:rsidR="00AA4D32" w:rsidRDefault="00CD0BCA">
      <w:pPr>
        <w:pStyle w:val="a9"/>
        <w:jc w:val="both"/>
        <w:rPr>
          <w:rFonts w:ascii="微软雅黑" w:eastAsia="微软雅黑" w:hAnsi="微软雅黑"/>
          <w:sz w:val="28"/>
          <w:szCs w:val="28"/>
        </w:rPr>
      </w:pPr>
      <w:bookmarkStart w:id="22" w:name="_Toc72230595"/>
      <w:r>
        <w:rPr>
          <w:rFonts w:ascii="微软雅黑" w:eastAsia="微软雅黑" w:hAnsi="微软雅黑" w:hint="eastAsia"/>
          <w:sz w:val="28"/>
          <w:szCs w:val="28"/>
        </w:rPr>
        <w:t>2、有</w:t>
      </w:r>
      <w:r>
        <w:rPr>
          <w:rFonts w:ascii="微软雅黑" w:eastAsia="微软雅黑" w:hAnsi="微软雅黑"/>
          <w:sz w:val="28"/>
          <w:szCs w:val="28"/>
        </w:rPr>
        <w:t>标志模式</w:t>
      </w:r>
      <w:bookmarkEnd w:id="22"/>
    </w:p>
    <w:p w:rsidR="00AA4D32" w:rsidRDefault="00CD0BCA">
      <w:pPr>
        <w:pStyle w:val="a9"/>
        <w:jc w:val="both"/>
        <w:rPr>
          <w:rStyle w:val="af"/>
          <w:rFonts w:ascii="微软雅黑" w:eastAsia="微软雅黑" w:hAnsi="微软雅黑"/>
          <w:b/>
          <w:bCs/>
          <w:sz w:val="24"/>
          <w:szCs w:val="24"/>
        </w:rPr>
      </w:pPr>
      <w:bookmarkStart w:id="23" w:name="_Toc72230596"/>
      <w:r>
        <w:rPr>
          <w:rStyle w:val="af"/>
          <w:rFonts w:ascii="微软雅黑" w:eastAsia="微软雅黑" w:hAnsi="微软雅黑"/>
          <w:b/>
          <w:bCs/>
          <w:sz w:val="24"/>
          <w:szCs w:val="24"/>
        </w:rPr>
        <w:t>2.1、</w:t>
      </w:r>
      <w:r>
        <w:rPr>
          <w:rStyle w:val="af"/>
          <w:rFonts w:ascii="微软雅黑" w:eastAsia="微软雅黑" w:hAnsi="微软雅黑" w:hint="eastAsia"/>
          <w:b/>
          <w:bCs/>
          <w:sz w:val="24"/>
          <w:szCs w:val="24"/>
        </w:rPr>
        <w:t>色标传感器教导方法：</w:t>
      </w:r>
      <w:bookmarkEnd w:id="23"/>
    </w:p>
    <w:p w:rsidR="00AA4D32" w:rsidRDefault="00CD0BC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2.1.</w:t>
      </w:r>
      <w:r>
        <w:rPr>
          <w:rFonts w:ascii="微软雅黑" w:eastAsia="微软雅黑" w:hAnsi="微软雅黑" w:hint="eastAsia"/>
        </w:rPr>
        <w:t>1、调整</w:t>
      </w:r>
      <w:r>
        <w:rPr>
          <w:rFonts w:ascii="微软雅黑" w:eastAsia="微软雅黑" w:hAnsi="微软雅黑"/>
        </w:rPr>
        <w:t>色标传感器光点距离检测物为10±1mm。</w:t>
      </w:r>
    </w:p>
    <w:p w:rsidR="00AA4D32" w:rsidRDefault="00CD0BC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2.1</w:t>
      </w:r>
      <w:r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、先将色标传感的光点对着LOGO标志上，按下ON</w:t>
      </w:r>
      <w:r>
        <w:rPr>
          <w:rFonts w:ascii="微软雅黑" w:eastAsia="微软雅黑" w:hAnsi="微软雅黑"/>
        </w:rPr>
        <w:t>，待指示灯缓慢闪动后，移动色标传感器的光点</w:t>
      </w:r>
      <w:proofErr w:type="gramStart"/>
      <w:r>
        <w:rPr>
          <w:rFonts w:ascii="微软雅黑" w:eastAsia="微软雅黑" w:hAnsi="微软雅黑"/>
        </w:rPr>
        <w:t>对着非</w:t>
      </w:r>
      <w:proofErr w:type="gramEnd"/>
      <w:r>
        <w:rPr>
          <w:rFonts w:ascii="微软雅黑" w:eastAsia="微软雅黑" w:hAnsi="微软雅黑"/>
        </w:rPr>
        <w:t>LOGO的</w:t>
      </w:r>
      <w:proofErr w:type="gramStart"/>
      <w:r>
        <w:rPr>
          <w:rFonts w:ascii="微软雅黑" w:eastAsia="微软雅黑" w:hAnsi="微软雅黑"/>
        </w:rPr>
        <w:t>橡</w:t>
      </w:r>
      <w:proofErr w:type="gramEnd"/>
      <w:r>
        <w:rPr>
          <w:rFonts w:ascii="微软雅黑" w:eastAsia="微软雅黑" w:hAnsi="微软雅黑"/>
        </w:rPr>
        <w:t>筋带上，再按下OFF,待</w:t>
      </w:r>
      <w:proofErr w:type="gramStart"/>
      <w:r>
        <w:rPr>
          <w:rFonts w:ascii="微软雅黑" w:eastAsia="微软雅黑" w:hAnsi="微软雅黑"/>
        </w:rPr>
        <w:t>指示灯亮约</w:t>
      </w:r>
      <w:r>
        <w:rPr>
          <w:rFonts w:ascii="微软雅黑" w:eastAsia="微软雅黑" w:hAnsi="微软雅黑" w:hint="eastAsia"/>
        </w:rPr>
        <w:t>2秒</w:t>
      </w:r>
      <w:proofErr w:type="gramEnd"/>
      <w:r>
        <w:rPr>
          <w:rFonts w:ascii="微软雅黑" w:eastAsia="微软雅黑" w:hAnsi="微软雅黑"/>
        </w:rPr>
        <w:t>，则标定完成，详细请见下图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。</w:t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692015" cy="28479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18134" cy="286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图</w:t>
      </w:r>
      <w:r>
        <w:rPr>
          <w:rFonts w:ascii="微软雅黑" w:eastAsia="微软雅黑" w:hAnsi="微软雅黑" w:hint="eastAsia"/>
          <w:b/>
        </w:rPr>
        <w:t>1</w:t>
      </w:r>
      <w:r>
        <w:rPr>
          <w:rFonts w:ascii="微软雅黑" w:eastAsia="微软雅黑" w:hAnsi="微软雅黑"/>
          <w:b/>
        </w:rPr>
        <w:t xml:space="preserve">   色标传感器教导方法</w:t>
      </w:r>
    </w:p>
    <w:p w:rsidR="00AA4D32" w:rsidRDefault="00AA4D32">
      <w:pPr>
        <w:jc w:val="center"/>
        <w:rPr>
          <w:rFonts w:ascii="微软雅黑" w:eastAsia="微软雅黑" w:hAnsi="微软雅黑"/>
          <w:b/>
        </w:rPr>
      </w:pPr>
    </w:p>
    <w:p w:rsidR="00AA4D32" w:rsidRDefault="00CD0BCA">
      <w:pPr>
        <w:pStyle w:val="a9"/>
        <w:jc w:val="both"/>
        <w:rPr>
          <w:rFonts w:ascii="微软雅黑" w:eastAsia="微软雅黑" w:hAnsi="微软雅黑"/>
          <w:sz w:val="24"/>
          <w:szCs w:val="24"/>
        </w:rPr>
      </w:pPr>
      <w:bookmarkStart w:id="24" w:name="_Toc72230597"/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/>
          <w:sz w:val="24"/>
          <w:szCs w:val="24"/>
        </w:rPr>
        <w:t>.2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proofErr w:type="gramStart"/>
      <w:r>
        <w:rPr>
          <w:rFonts w:ascii="微软雅黑" w:eastAsia="微软雅黑" w:hAnsi="微软雅黑"/>
          <w:sz w:val="24"/>
          <w:szCs w:val="24"/>
        </w:rPr>
        <w:t>单段式</w:t>
      </w:r>
      <w:proofErr w:type="gramEnd"/>
      <w:r>
        <w:rPr>
          <w:rFonts w:ascii="微软雅黑" w:eastAsia="微软雅黑" w:hAnsi="微软雅黑"/>
          <w:sz w:val="24"/>
          <w:szCs w:val="24"/>
        </w:rPr>
        <w:t>：</w:t>
      </w:r>
      <w:bookmarkEnd w:id="24"/>
    </w:p>
    <w:p w:rsidR="00AA4D32" w:rsidRDefault="00CD0BCA">
      <w:pPr>
        <w:ind w:firstLine="7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取样品，量取样品</w:t>
      </w:r>
      <w:proofErr w:type="gramStart"/>
      <w:r>
        <w:rPr>
          <w:rFonts w:ascii="微软雅黑" w:eastAsia="微软雅黑" w:hAnsi="微软雅黑"/>
        </w:rPr>
        <w:t>橡</w:t>
      </w:r>
      <w:proofErr w:type="gramEnd"/>
      <w:r>
        <w:rPr>
          <w:rFonts w:ascii="微软雅黑" w:eastAsia="微软雅黑" w:hAnsi="微软雅黑"/>
        </w:rPr>
        <w:t>筋总长度、色标位置长度、LOGO长度、LOGO间隔长度（请见下图</w:t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），将色标传感器放置于色标位置，并将参数输入致操作界面中保存即可使用。</w:t>
      </w:r>
      <w:r>
        <w:rPr>
          <w:rFonts w:ascii="微软雅黑" w:eastAsia="微软雅黑" w:hAnsi="微软雅黑" w:hint="eastAsia"/>
        </w:rPr>
        <w:t>当色标位置长度过小，无法放置色标传感器时，可输入合适提前检测距离。防错检测距离用于样品送料结束前多长距离开始检测有无LOGO</w:t>
      </w:r>
      <w:r>
        <w:rPr>
          <w:rFonts w:ascii="微软雅黑" w:eastAsia="微软雅黑" w:hAnsi="微软雅黑"/>
        </w:rPr>
        <w:t>出现，如出现LOGO则报错并停止工作。</w:t>
      </w:r>
    </w:p>
    <w:p w:rsidR="00AA4D32" w:rsidRDefault="00CD0BCA">
      <w:pPr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>注：</w:t>
      </w:r>
      <w:r>
        <w:rPr>
          <w:rFonts w:ascii="微软雅黑" w:eastAsia="微软雅黑" w:hAnsi="微软雅黑"/>
        </w:rPr>
        <w:t>此模式适用于</w:t>
      </w:r>
      <w:proofErr w:type="gramStart"/>
      <w:r>
        <w:rPr>
          <w:rFonts w:ascii="微软雅黑" w:eastAsia="微软雅黑" w:hAnsi="微软雅黑"/>
        </w:rPr>
        <w:t>橡</w:t>
      </w:r>
      <w:proofErr w:type="gramEnd"/>
      <w:r>
        <w:rPr>
          <w:rFonts w:ascii="微软雅黑" w:eastAsia="微软雅黑" w:hAnsi="微软雅黑"/>
        </w:rPr>
        <w:t>筋带LOGO稀疏，LOGO间隔较远。</w:t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168265" cy="203454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68824" cy="203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2757170" cy="225552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121" cy="22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图</w:t>
      </w:r>
      <w:r>
        <w:rPr>
          <w:rFonts w:ascii="微软雅黑" w:eastAsia="微软雅黑" w:hAnsi="微软雅黑" w:hint="eastAsia"/>
          <w:b/>
        </w:rPr>
        <w:t>2</w:t>
      </w:r>
    </w:p>
    <w:p w:rsidR="00AA4D32" w:rsidRDefault="00CD0BCA">
      <w:pPr>
        <w:pStyle w:val="a9"/>
        <w:jc w:val="both"/>
        <w:rPr>
          <w:rStyle w:val="Char4"/>
          <w:rFonts w:ascii="微软雅黑" w:eastAsia="微软雅黑" w:hAnsi="微软雅黑"/>
          <w:b/>
          <w:bCs/>
          <w:sz w:val="24"/>
          <w:szCs w:val="24"/>
        </w:rPr>
      </w:pPr>
      <w:bookmarkStart w:id="25" w:name="_Toc72230598"/>
      <w:r>
        <w:rPr>
          <w:rStyle w:val="Char4"/>
          <w:rFonts w:ascii="微软雅黑" w:eastAsia="微软雅黑" w:hAnsi="微软雅黑"/>
          <w:b/>
          <w:sz w:val="24"/>
          <w:szCs w:val="24"/>
        </w:rPr>
        <w:t>2.</w:t>
      </w:r>
      <w:r>
        <w:rPr>
          <w:rFonts w:ascii="微软雅黑" w:eastAsia="微软雅黑" w:hAnsi="微软雅黑"/>
          <w:sz w:val="24"/>
          <w:szCs w:val="24"/>
        </w:rPr>
        <w:t>3、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单标志</w:t>
      </w:r>
      <w:proofErr w:type="gramEnd"/>
      <w:r>
        <w:rPr>
          <w:rFonts w:ascii="微软雅黑" w:eastAsia="微软雅黑" w:hAnsi="微软雅黑"/>
          <w:sz w:val="24"/>
          <w:szCs w:val="24"/>
        </w:rPr>
        <w:t>多段式：</w:t>
      </w:r>
      <w:bookmarkEnd w:id="25"/>
    </w:p>
    <w:p w:rsidR="00AA4D32" w:rsidRDefault="00CD0BC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取两条长短不同样品，量取两条样品</w:t>
      </w:r>
      <w:proofErr w:type="gramStart"/>
      <w:r>
        <w:rPr>
          <w:rFonts w:ascii="微软雅黑" w:eastAsia="微软雅黑" w:hAnsi="微软雅黑"/>
        </w:rPr>
        <w:t>橡</w:t>
      </w:r>
      <w:proofErr w:type="gramEnd"/>
      <w:r>
        <w:rPr>
          <w:rFonts w:ascii="微软雅黑" w:eastAsia="微软雅黑" w:hAnsi="微软雅黑"/>
        </w:rPr>
        <w:t>筋总长度、LOGO长度、LOGO间隔长度（请见下图3），取较长样品，量取色标位置长度，将色标传感器放置于色标位置</w:t>
      </w:r>
      <w:r>
        <w:rPr>
          <w:rFonts w:ascii="微软雅黑" w:eastAsia="微软雅黑" w:hAnsi="微软雅黑" w:hint="eastAsia"/>
        </w:rPr>
        <w:t>，量取成品</w:t>
      </w:r>
      <w:proofErr w:type="gramStart"/>
      <w:r>
        <w:rPr>
          <w:rFonts w:ascii="微软雅黑" w:eastAsia="微软雅黑" w:hAnsi="微软雅黑" w:hint="eastAsia"/>
        </w:rPr>
        <w:t>橡</w:t>
      </w:r>
      <w:proofErr w:type="gramEnd"/>
      <w:r>
        <w:rPr>
          <w:rFonts w:ascii="微软雅黑" w:eastAsia="微软雅黑" w:hAnsi="微软雅黑" w:hint="eastAsia"/>
        </w:rPr>
        <w:t>筋带长短带长度</w:t>
      </w:r>
      <w:r>
        <w:rPr>
          <w:rFonts w:ascii="微软雅黑" w:eastAsia="微软雅黑" w:hAnsi="微软雅黑"/>
        </w:rPr>
        <w:t>并将参数输入致操作界面中保存即可使用</w:t>
      </w:r>
      <w:r>
        <w:rPr>
          <w:rFonts w:ascii="微软雅黑" w:eastAsia="微软雅黑" w:hAnsi="微软雅黑" w:hint="eastAsia"/>
        </w:rPr>
        <w:t>（其它不用设置）</w:t>
      </w:r>
      <w:r>
        <w:rPr>
          <w:rFonts w:ascii="微软雅黑" w:eastAsia="微软雅黑" w:hAnsi="微软雅黑"/>
        </w:rPr>
        <w:t>。</w:t>
      </w:r>
      <w:r>
        <w:rPr>
          <w:rFonts w:ascii="微软雅黑" w:eastAsia="微软雅黑" w:hAnsi="微软雅黑" w:hint="eastAsia"/>
        </w:rPr>
        <w:t>防错检测距离用于样品送料结束前多长距离开始检测有无LOGO</w:t>
      </w:r>
      <w:r>
        <w:rPr>
          <w:rFonts w:ascii="微软雅黑" w:eastAsia="微软雅黑" w:hAnsi="微软雅黑"/>
        </w:rPr>
        <w:t>出现，如出现LOGO则报错并停止工作。</w:t>
      </w:r>
    </w:p>
    <w:p w:rsidR="00AA4D32" w:rsidRDefault="00CD0BCA">
      <w:pPr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>注：</w:t>
      </w:r>
      <w:r>
        <w:rPr>
          <w:rFonts w:ascii="微软雅黑" w:eastAsia="微软雅黑" w:hAnsi="微软雅黑"/>
        </w:rPr>
        <w:t>此模式适用于</w:t>
      </w:r>
      <w:proofErr w:type="gramStart"/>
      <w:r>
        <w:rPr>
          <w:rFonts w:ascii="微软雅黑" w:eastAsia="微软雅黑" w:hAnsi="微软雅黑"/>
        </w:rPr>
        <w:t>橡</w:t>
      </w:r>
      <w:proofErr w:type="gramEnd"/>
      <w:r>
        <w:rPr>
          <w:rFonts w:ascii="微软雅黑" w:eastAsia="微软雅黑" w:hAnsi="微软雅黑"/>
        </w:rPr>
        <w:t>筋带LOGO稀疏，LOGO间隔较远。</w:t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587875" cy="310007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10288" cy="311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3042920" cy="2586355"/>
            <wp:effectExtent l="0" t="0" r="508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431" cy="26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图</w:t>
      </w:r>
      <w:r>
        <w:rPr>
          <w:rFonts w:ascii="微软雅黑" w:eastAsia="微软雅黑" w:hAnsi="微软雅黑" w:hint="eastAsia"/>
          <w:b/>
        </w:rPr>
        <w:t>3</w:t>
      </w:r>
    </w:p>
    <w:p w:rsidR="00AA4D32" w:rsidRDefault="00CD0BCA">
      <w:pPr>
        <w:pStyle w:val="a9"/>
        <w:jc w:val="both"/>
        <w:rPr>
          <w:rFonts w:ascii="微软雅黑" w:eastAsia="微软雅黑" w:hAnsi="微软雅黑"/>
          <w:sz w:val="24"/>
          <w:szCs w:val="24"/>
        </w:rPr>
      </w:pPr>
      <w:bookmarkStart w:id="26" w:name="_Toc72230599"/>
      <w:r>
        <w:rPr>
          <w:rFonts w:ascii="微软雅黑" w:eastAsia="微软雅黑" w:hAnsi="微软雅黑"/>
          <w:sz w:val="24"/>
          <w:szCs w:val="24"/>
        </w:rPr>
        <w:t>2.</w:t>
      </w:r>
      <w:r>
        <w:rPr>
          <w:rFonts w:ascii="微软雅黑" w:eastAsia="微软雅黑" w:hAnsi="微软雅黑" w:hint="eastAsia"/>
          <w:sz w:val="24"/>
          <w:szCs w:val="24"/>
        </w:rPr>
        <w:t>4、</w:t>
      </w:r>
      <w:r>
        <w:rPr>
          <w:rFonts w:ascii="微软雅黑" w:eastAsia="微软雅黑" w:hAnsi="微软雅黑"/>
          <w:sz w:val="24"/>
          <w:szCs w:val="24"/>
        </w:rPr>
        <w:t>多标志</w:t>
      </w:r>
      <w:r>
        <w:rPr>
          <w:rFonts w:ascii="微软雅黑" w:eastAsia="微软雅黑" w:hAnsi="微软雅黑" w:hint="eastAsia"/>
          <w:sz w:val="24"/>
          <w:szCs w:val="24"/>
        </w:rPr>
        <w:t>：</w:t>
      </w:r>
      <w:bookmarkEnd w:id="26"/>
    </w:p>
    <w:p w:rsidR="00AA4D32" w:rsidRDefault="00CD0BC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取样品，量取样品</w:t>
      </w:r>
      <w:proofErr w:type="gramStart"/>
      <w:r>
        <w:rPr>
          <w:rFonts w:ascii="微软雅黑" w:eastAsia="微软雅黑" w:hAnsi="微软雅黑" w:hint="eastAsia"/>
        </w:rPr>
        <w:t>橡</w:t>
      </w:r>
      <w:proofErr w:type="gramEnd"/>
      <w:r>
        <w:rPr>
          <w:rFonts w:ascii="微软雅黑" w:eastAsia="微软雅黑" w:hAnsi="微软雅黑" w:hint="eastAsia"/>
        </w:rPr>
        <w:t>筋总长度、</w:t>
      </w:r>
      <w:r>
        <w:rPr>
          <w:rFonts w:ascii="微软雅黑" w:eastAsia="微软雅黑" w:hAnsi="微软雅黑"/>
        </w:rPr>
        <w:t>色标位置长度、LOGO长度、LOGO小间隔长度、LOGO</w:t>
      </w:r>
      <w:r>
        <w:rPr>
          <w:rFonts w:ascii="微软雅黑" w:eastAsia="微软雅黑" w:hAnsi="微软雅黑" w:hint="eastAsia"/>
        </w:rPr>
        <w:t>大</w:t>
      </w:r>
      <w:r>
        <w:rPr>
          <w:rFonts w:ascii="微软雅黑" w:eastAsia="微软雅黑" w:hAnsi="微软雅黑"/>
        </w:rPr>
        <w:t>间隔长度（请见下图4），将色标传感器放置于色标位置</w:t>
      </w:r>
      <w:r>
        <w:rPr>
          <w:rFonts w:ascii="微软雅黑" w:eastAsia="微软雅黑" w:hAnsi="微软雅黑" w:hint="eastAsia"/>
        </w:rPr>
        <w:t>，计算色标传感器所在LOGO位置前面LOGO数量输入</w:t>
      </w:r>
      <w:proofErr w:type="gramStart"/>
      <w:r>
        <w:rPr>
          <w:rFonts w:ascii="微软雅黑" w:eastAsia="微软雅黑" w:hAnsi="微软雅黑" w:hint="eastAsia"/>
        </w:rPr>
        <w:t>致预测</w:t>
      </w:r>
      <w:proofErr w:type="gramEnd"/>
      <w:r>
        <w:rPr>
          <w:rFonts w:ascii="微软雅黑" w:eastAsia="微软雅黑" w:hAnsi="微软雅黑" w:hint="eastAsia"/>
        </w:rPr>
        <w:t>LOGO数量，</w:t>
      </w:r>
      <w:r>
        <w:rPr>
          <w:rFonts w:ascii="微软雅黑" w:eastAsia="微软雅黑" w:hAnsi="微软雅黑"/>
        </w:rPr>
        <w:t>并将参数输入致操作界面中保存即可使用。</w:t>
      </w:r>
    </w:p>
    <w:p w:rsidR="00AA4D32" w:rsidRDefault="00CD0BCA">
      <w:pPr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>注：</w:t>
      </w:r>
      <w:r>
        <w:rPr>
          <w:rFonts w:ascii="微软雅黑" w:eastAsia="微软雅黑" w:hAnsi="微软雅黑"/>
        </w:rPr>
        <w:t>此模式适用于</w:t>
      </w:r>
      <w:proofErr w:type="gramStart"/>
      <w:r>
        <w:rPr>
          <w:rFonts w:ascii="微软雅黑" w:eastAsia="微软雅黑" w:hAnsi="微软雅黑"/>
        </w:rPr>
        <w:t>橡</w:t>
      </w:r>
      <w:proofErr w:type="gramEnd"/>
      <w:r>
        <w:rPr>
          <w:rFonts w:ascii="微软雅黑" w:eastAsia="微软雅黑" w:hAnsi="微软雅黑"/>
        </w:rPr>
        <w:t>筋带LOGO</w:t>
      </w:r>
      <w:r>
        <w:rPr>
          <w:rFonts w:ascii="微软雅黑" w:eastAsia="微软雅黑" w:hAnsi="微软雅黑" w:hint="eastAsia"/>
        </w:rPr>
        <w:t>密聚</w:t>
      </w:r>
      <w:r>
        <w:rPr>
          <w:rFonts w:ascii="微软雅黑" w:eastAsia="微软雅黑" w:hAnsi="微软雅黑"/>
        </w:rPr>
        <w:t>，LOGO间隔较近。</w:t>
      </w:r>
    </w:p>
    <w:p w:rsidR="00AA4D32" w:rsidRDefault="00CD0BCA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5486400" cy="11582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3646805" cy="1215390"/>
            <wp:effectExtent l="0" t="0" r="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78746" cy="125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3282315" cy="29622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19" cy="29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32" w:rsidRDefault="00CD0BCA">
      <w:pPr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图</w:t>
      </w:r>
      <w:r>
        <w:rPr>
          <w:rFonts w:ascii="微软雅黑" w:eastAsia="微软雅黑" w:hAnsi="微软雅黑" w:hint="eastAsia"/>
          <w:b/>
        </w:rPr>
        <w:t>4</w:t>
      </w:r>
    </w:p>
    <w:p w:rsidR="00AA4D32" w:rsidRDefault="00CD0BCA">
      <w:pPr>
        <w:widowControl/>
        <w:rPr>
          <w:rFonts w:ascii="微软雅黑" w:eastAsia="微软雅黑" w:hAnsi="微软雅黑" w:cstheme="majorBidi"/>
          <w:b/>
          <w:bCs/>
          <w:kern w:val="28"/>
          <w:sz w:val="24"/>
        </w:rPr>
      </w:pPr>
      <w:bookmarkStart w:id="27" w:name="_Toc72230600"/>
      <w:r>
        <w:rPr>
          <w:rFonts w:ascii="微软雅黑" w:eastAsia="微软雅黑" w:hAnsi="微软雅黑" w:cstheme="majorBidi" w:hint="eastAsia"/>
          <w:b/>
          <w:bCs/>
          <w:kern w:val="28"/>
          <w:sz w:val="24"/>
        </w:rPr>
        <w:t>2.5、</w:t>
      </w:r>
      <w:proofErr w:type="gramStart"/>
      <w:r>
        <w:rPr>
          <w:rFonts w:ascii="微软雅黑" w:eastAsia="微软雅黑" w:hAnsi="微软雅黑" w:cstheme="majorBidi" w:hint="eastAsia"/>
          <w:b/>
          <w:bCs/>
          <w:kern w:val="28"/>
          <w:sz w:val="24"/>
        </w:rPr>
        <w:t>多标志</w:t>
      </w:r>
      <w:proofErr w:type="gramEnd"/>
      <w:r>
        <w:rPr>
          <w:rFonts w:ascii="微软雅黑" w:eastAsia="微软雅黑" w:hAnsi="微软雅黑" w:cstheme="majorBidi" w:hint="eastAsia"/>
          <w:b/>
          <w:bCs/>
          <w:kern w:val="28"/>
          <w:sz w:val="24"/>
        </w:rPr>
        <w:t>多段式</w:t>
      </w:r>
    </w:p>
    <w:p w:rsidR="00AA4D32" w:rsidRDefault="00CD0BC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取两条长短不同的样品，量取两条样品</w:t>
      </w:r>
      <w:proofErr w:type="gramStart"/>
      <w:r>
        <w:rPr>
          <w:rFonts w:ascii="微软雅黑" w:eastAsia="微软雅黑" w:hAnsi="微软雅黑" w:hint="eastAsia"/>
        </w:rPr>
        <w:t>橡</w:t>
      </w:r>
      <w:proofErr w:type="gramEnd"/>
      <w:r>
        <w:rPr>
          <w:rFonts w:ascii="微软雅黑" w:eastAsia="微软雅黑" w:hAnsi="微软雅黑" w:hint="eastAsia"/>
        </w:rPr>
        <w:t>筋总长度、LOGO长度、LOGO间隔长度、LOGO大间隔长度（请见下图5），取较长样品，量取色标位置长度，将色标传感器放置于色标位置，计算色标传感器所在LOGO位置前面LOGO数量输入</w:t>
      </w:r>
      <w:proofErr w:type="gramStart"/>
      <w:r>
        <w:rPr>
          <w:rFonts w:ascii="微软雅黑" w:eastAsia="微软雅黑" w:hAnsi="微软雅黑" w:hint="eastAsia"/>
        </w:rPr>
        <w:t>至预测</w:t>
      </w:r>
      <w:proofErr w:type="gramEnd"/>
      <w:r>
        <w:rPr>
          <w:rFonts w:ascii="微软雅黑" w:eastAsia="微软雅黑" w:hAnsi="微软雅黑" w:hint="eastAsia"/>
        </w:rPr>
        <w:t>LOGO数量，量取成品</w:t>
      </w:r>
      <w:proofErr w:type="gramStart"/>
      <w:r>
        <w:rPr>
          <w:rFonts w:ascii="微软雅黑" w:eastAsia="微软雅黑" w:hAnsi="微软雅黑" w:hint="eastAsia"/>
        </w:rPr>
        <w:t>橡</w:t>
      </w:r>
      <w:proofErr w:type="gramEnd"/>
      <w:r>
        <w:rPr>
          <w:rFonts w:ascii="微软雅黑" w:eastAsia="微软雅黑" w:hAnsi="微软雅黑" w:hint="eastAsia"/>
        </w:rPr>
        <w:t>筋带长短带长度并将参数输入</w:t>
      </w:r>
      <w:proofErr w:type="gramStart"/>
      <w:r>
        <w:rPr>
          <w:rFonts w:ascii="微软雅黑" w:eastAsia="微软雅黑" w:hAnsi="微软雅黑" w:hint="eastAsia"/>
        </w:rPr>
        <w:t>至操作</w:t>
      </w:r>
      <w:proofErr w:type="gramEnd"/>
      <w:r>
        <w:rPr>
          <w:rFonts w:ascii="微软雅黑" w:eastAsia="微软雅黑" w:hAnsi="微软雅黑" w:hint="eastAsia"/>
        </w:rPr>
        <w:t>面板中保存即可使用。当色标位置长度过小，无法放置色标传感器时，可输入合适提前检测距离。防错检测距离用于样品送料结束前多长距离开始检测有无LOGO出现，如果出现LOGO则报错并停止工作。</w:t>
      </w:r>
    </w:p>
    <w:p w:rsidR="00AA4D32" w:rsidRDefault="00CD0BC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注：此模式适用于</w:t>
      </w:r>
      <w:proofErr w:type="gramStart"/>
      <w:r>
        <w:rPr>
          <w:rFonts w:ascii="微软雅黑" w:eastAsia="微软雅黑" w:hAnsi="微软雅黑" w:hint="eastAsia"/>
        </w:rPr>
        <w:t>橡</w:t>
      </w:r>
      <w:proofErr w:type="gramEnd"/>
      <w:r>
        <w:rPr>
          <w:rFonts w:ascii="微软雅黑" w:eastAsia="微软雅黑" w:hAnsi="微软雅黑" w:hint="eastAsia"/>
        </w:rPr>
        <w:t>筋带LOGO密聚，LOGO间隔较近。</w:t>
      </w:r>
    </w:p>
    <w:p w:rsidR="00AA4D32" w:rsidRDefault="00AA4D32">
      <w:pPr>
        <w:widowControl/>
        <w:jc w:val="left"/>
      </w:pPr>
    </w:p>
    <w:p w:rsidR="00AA4D32" w:rsidRDefault="00CD0BC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486400" cy="1162050"/>
            <wp:effectExtent l="0" t="0" r="0" b="0"/>
            <wp:docPr id="4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D32" w:rsidRDefault="00AA4D32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AA4D32" w:rsidRDefault="00CD0BCA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638550" cy="1076325"/>
            <wp:effectExtent l="0" t="0" r="0" b="9525"/>
            <wp:docPr id="4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D32" w:rsidRDefault="00CD0BCA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3657600" cy="1219200"/>
            <wp:effectExtent l="0" t="0" r="0" b="0"/>
            <wp:docPr id="4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D32" w:rsidRDefault="00CD0BCA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591050" cy="2686050"/>
            <wp:effectExtent l="0" t="0" r="0" b="0"/>
            <wp:docPr id="4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A4D32" w:rsidRDefault="00AA4D32">
      <w:pPr>
        <w:pStyle w:val="1"/>
        <w:spacing w:before="340" w:after="330"/>
        <w:rPr>
          <w:rFonts w:ascii="微软雅黑" w:eastAsia="微软雅黑" w:hAnsi="微软雅黑"/>
          <w:color w:val="000000"/>
          <w:sz w:val="32"/>
          <w:szCs w:val="32"/>
        </w:rPr>
      </w:pPr>
    </w:p>
    <w:p w:rsidR="00AA4D32" w:rsidRDefault="00CD0BCA">
      <w:pPr>
        <w:pStyle w:val="1"/>
        <w:spacing w:before="340" w:after="330"/>
        <w:rPr>
          <w:rFonts w:ascii="微软雅黑" w:eastAsia="微软雅黑" w:hAnsi="微软雅黑"/>
          <w:color w:val="000000"/>
          <w:sz w:val="32"/>
          <w:szCs w:val="32"/>
        </w:rPr>
      </w:pPr>
      <w:r>
        <w:rPr>
          <w:rFonts w:ascii="微软雅黑" w:eastAsia="微软雅黑" w:hAnsi="微软雅黑" w:hint="eastAsia"/>
          <w:color w:val="000000"/>
          <w:sz w:val="32"/>
          <w:szCs w:val="32"/>
        </w:rPr>
        <w:t>电控相关的要求及操作使用注意事项</w:t>
      </w:r>
      <w:bookmarkEnd w:id="27"/>
    </w:p>
    <w:p w:rsidR="00AA4D32" w:rsidRDefault="00CD0BCA">
      <w:pPr>
        <w:pStyle w:val="1"/>
        <w:spacing w:before="340" w:after="330"/>
        <w:rPr>
          <w:rFonts w:ascii="微软雅黑" w:eastAsia="微软雅黑" w:hAnsi="微软雅黑"/>
          <w:b w:val="0"/>
          <w:color w:val="000000"/>
          <w:kern w:val="0"/>
          <w:sz w:val="30"/>
          <w:szCs w:val="30"/>
        </w:rPr>
      </w:pPr>
      <w:bookmarkStart w:id="28" w:name="_Toc72230601"/>
      <w:r>
        <w:rPr>
          <w:rFonts w:ascii="微软雅黑" w:eastAsia="微软雅黑" w:hAnsi="微软雅黑" w:hint="eastAsia"/>
          <w:color w:val="000000"/>
          <w:sz w:val="30"/>
          <w:szCs w:val="30"/>
        </w:rPr>
        <w:t>0.主要技术数据</w:t>
      </w:r>
      <w:bookmarkEnd w:id="28"/>
    </w:p>
    <w:p w:rsidR="00AA4D32" w:rsidRDefault="00CD0BCA">
      <w:pPr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供电电压范围：AC220V±1</w:t>
      </w:r>
      <w:r>
        <w:rPr>
          <w:rFonts w:ascii="微软雅黑" w:eastAsia="微软雅黑" w:hAnsi="微软雅黑"/>
          <w:color w:val="000000"/>
          <w:kern w:val="0"/>
          <w:sz w:val="24"/>
        </w:rPr>
        <w:t>0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%</w:t>
      </w:r>
    </w:p>
    <w:p w:rsidR="00AA4D32" w:rsidRDefault="00CD0BCA">
      <w:pPr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供电电源频率：50Hz/60Hz</w:t>
      </w:r>
    </w:p>
    <w:p w:rsidR="00AA4D32" w:rsidRDefault="00CD0BCA">
      <w:pPr>
        <w:pStyle w:val="1"/>
        <w:spacing w:line="360" w:lineRule="exact"/>
        <w:rPr>
          <w:rFonts w:ascii="微软雅黑" w:eastAsia="微软雅黑" w:hAnsi="微软雅黑"/>
          <w:color w:val="000000"/>
          <w:sz w:val="30"/>
          <w:szCs w:val="30"/>
        </w:rPr>
      </w:pPr>
      <w:bookmarkStart w:id="29" w:name="_Toc209350424"/>
      <w:bookmarkStart w:id="30" w:name="OLE_LINK4"/>
      <w:bookmarkStart w:id="31" w:name="OLE_LINK3"/>
      <w:bookmarkStart w:id="32" w:name="_Toc209352257"/>
      <w:bookmarkStart w:id="33" w:name="_Toc209350712"/>
      <w:bookmarkStart w:id="34" w:name="_Toc168476840"/>
      <w:bookmarkStart w:id="35" w:name="_Toc259282412"/>
      <w:bookmarkStart w:id="36" w:name="_Toc259276670"/>
      <w:bookmarkStart w:id="37" w:name="_Toc209350384"/>
      <w:bookmarkStart w:id="38" w:name="_Toc72230602"/>
      <w:bookmarkStart w:id="39" w:name="_Toc6229"/>
      <w:bookmarkStart w:id="40" w:name="_Toc168479125"/>
      <w:r>
        <w:rPr>
          <w:rFonts w:ascii="微软雅黑" w:eastAsia="微软雅黑" w:hAnsi="微软雅黑" w:hint="eastAsia"/>
          <w:color w:val="000000"/>
          <w:sz w:val="30"/>
          <w:szCs w:val="30"/>
        </w:rPr>
        <w:t>1、 安全注意事项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AA4D32" w:rsidRDefault="00CD0BCA">
      <w:pPr>
        <w:pStyle w:val="2"/>
        <w:spacing w:line="360" w:lineRule="exact"/>
        <w:rPr>
          <w:rFonts w:ascii="微软雅黑" w:eastAsia="微软雅黑" w:hAnsi="微软雅黑"/>
          <w:color w:val="000000"/>
        </w:rPr>
      </w:pPr>
      <w:bookmarkStart w:id="41" w:name="_Toc72230603"/>
      <w:bookmarkStart w:id="42" w:name="_Toc259276671"/>
      <w:bookmarkStart w:id="43" w:name="_Toc168479126"/>
      <w:bookmarkStart w:id="44" w:name="_Toc209352258"/>
      <w:bookmarkStart w:id="45" w:name="_Toc209350425"/>
      <w:bookmarkStart w:id="46" w:name="_Toc16157"/>
      <w:bookmarkStart w:id="47" w:name="_Toc209350385"/>
      <w:bookmarkStart w:id="48" w:name="_Toc209350713"/>
      <w:bookmarkStart w:id="49" w:name="_Toc259282413"/>
      <w:bookmarkStart w:id="50" w:name="_Toc168476841"/>
      <w:r>
        <w:rPr>
          <w:rFonts w:ascii="微软雅黑" w:eastAsia="微软雅黑" w:hAnsi="微软雅黑" w:hint="eastAsia"/>
          <w:color w:val="000000"/>
        </w:rPr>
        <w:t>1.1  使用范围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AA4D32" w:rsidRDefault="00CD0BCA">
      <w:pPr>
        <w:pStyle w:val="20"/>
        <w:spacing w:line="300" w:lineRule="exac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本伺服控制器是为工业缝纫机开发设计的，如果在其它方面使用，请注意使用者的安全。</w:t>
      </w:r>
      <w:bookmarkEnd w:id="50"/>
    </w:p>
    <w:p w:rsidR="00AA4D32" w:rsidRDefault="00CD0BCA">
      <w:pPr>
        <w:pStyle w:val="2"/>
        <w:spacing w:line="300" w:lineRule="exact"/>
        <w:rPr>
          <w:rFonts w:ascii="微软雅黑" w:eastAsia="微软雅黑" w:hAnsi="微软雅黑"/>
          <w:color w:val="000000"/>
        </w:rPr>
      </w:pPr>
      <w:bookmarkStart w:id="51" w:name="_Toc209352259"/>
      <w:bookmarkStart w:id="52" w:name="_Toc168479127"/>
      <w:bookmarkStart w:id="53" w:name="_Toc259282414"/>
      <w:bookmarkStart w:id="54" w:name="_Toc72230604"/>
      <w:bookmarkStart w:id="55" w:name="_Toc209350714"/>
      <w:bookmarkStart w:id="56" w:name="_Toc168476842"/>
      <w:bookmarkStart w:id="57" w:name="_Toc9900"/>
      <w:bookmarkStart w:id="58" w:name="_Toc209350386"/>
      <w:bookmarkStart w:id="59" w:name="_Toc259276672"/>
      <w:bookmarkStart w:id="60" w:name="_Toc209350426"/>
      <w:r>
        <w:rPr>
          <w:rFonts w:ascii="微软雅黑" w:eastAsia="微软雅黑" w:hAnsi="微软雅黑" w:hint="eastAsia"/>
          <w:color w:val="000000"/>
        </w:rPr>
        <w:t>1.2  工作环境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AA4D32" w:rsidRDefault="00CD0BCA">
      <w:pPr>
        <w:pStyle w:val="Default"/>
        <w:spacing w:line="30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1.2.1  电源电压请遵照电控电压±1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%范围内。</w:t>
      </w:r>
    </w:p>
    <w:p w:rsidR="00AA4D32" w:rsidRDefault="00CD0BCA">
      <w:pPr>
        <w:autoSpaceDE w:val="0"/>
        <w:autoSpaceDN w:val="0"/>
        <w:adjustRightInd w:val="0"/>
        <w:ind w:left="720" w:rightChars="394" w:right="827" w:hangingChars="300" w:hanging="72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lastRenderedPageBreak/>
        <w:t>1.2.2  请远离高频电磁波发射器等，以免所产生的电磁波干扰本控制器而发生错误动作。</w:t>
      </w:r>
    </w:p>
    <w:p w:rsidR="00AA4D32" w:rsidRDefault="00CD0BCA">
      <w:pPr>
        <w:autoSpaceDE w:val="0"/>
        <w:autoSpaceDN w:val="0"/>
        <w:adjustRightInd w:val="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 xml:space="preserve">1.2.3  </w:t>
      </w:r>
      <w:proofErr w:type="gramStart"/>
      <w:r>
        <w:rPr>
          <w:rFonts w:ascii="微软雅黑" w:eastAsia="微软雅黑" w:hAnsi="微软雅黑" w:hint="eastAsia"/>
          <w:color w:val="000000"/>
          <w:kern w:val="0"/>
          <w:sz w:val="24"/>
        </w:rPr>
        <w:t>温湿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度</w:t>
      </w:r>
      <w:proofErr w:type="gramEnd"/>
      <w:r>
        <w:rPr>
          <w:rFonts w:ascii="微软雅黑" w:eastAsia="微软雅黑" w:hAnsi="微软雅黑"/>
          <w:color w:val="000000"/>
          <w:kern w:val="0"/>
          <w:sz w:val="24"/>
        </w:rPr>
        <w:t xml:space="preserve"> :</w:t>
      </w:r>
    </w:p>
    <w:p w:rsidR="00AA4D32" w:rsidRDefault="00CD0BCA">
      <w:pPr>
        <w:autoSpaceDE w:val="0"/>
        <w:autoSpaceDN w:val="0"/>
        <w:adjustRightInd w:val="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t xml:space="preserve">      a.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请在室温</w:t>
      </w:r>
      <w:r>
        <w:rPr>
          <w:rFonts w:ascii="微软雅黑" w:eastAsia="微软雅黑" w:hAnsi="微软雅黑"/>
          <w:color w:val="000000"/>
          <w:kern w:val="0"/>
          <w:sz w:val="24"/>
        </w:rPr>
        <w:t xml:space="preserve"> 0°C 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以上、</w:t>
      </w:r>
      <w:r>
        <w:rPr>
          <w:rFonts w:ascii="微软雅黑" w:eastAsia="微软雅黑" w:hAnsi="微软雅黑"/>
          <w:color w:val="000000"/>
          <w:kern w:val="0"/>
          <w:sz w:val="24"/>
        </w:rPr>
        <w:t xml:space="preserve"> 45°C 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以下的场所操作。</w:t>
      </w:r>
    </w:p>
    <w:p w:rsidR="00AA4D32" w:rsidRDefault="00CD0BCA">
      <w:pPr>
        <w:autoSpaceDE w:val="0"/>
        <w:autoSpaceDN w:val="0"/>
        <w:adjustRightInd w:val="0"/>
        <w:ind w:firstLineChars="400" w:firstLine="96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t>b.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禁止在日光直接照射的场所或室外运作。</w:t>
      </w:r>
    </w:p>
    <w:p w:rsidR="00AA4D32" w:rsidRDefault="00CD0BCA">
      <w:pPr>
        <w:autoSpaceDE w:val="0"/>
        <w:autoSpaceDN w:val="0"/>
        <w:adjustRightInd w:val="0"/>
        <w:ind w:firstLineChars="400" w:firstLine="96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t>c.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请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不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要过于接近暖气</w:t>
      </w:r>
      <w:r>
        <w:rPr>
          <w:rFonts w:ascii="微软雅黑" w:eastAsia="微软雅黑" w:hAnsi="微软雅黑"/>
          <w:color w:val="000000"/>
          <w:kern w:val="0"/>
          <w:sz w:val="24"/>
        </w:rPr>
        <w:t xml:space="preserve"> (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电热器</w:t>
      </w:r>
      <w:r>
        <w:rPr>
          <w:rFonts w:ascii="微软雅黑" w:eastAsia="微软雅黑" w:hAnsi="微软雅黑"/>
          <w:color w:val="000000"/>
          <w:kern w:val="0"/>
          <w:sz w:val="24"/>
        </w:rPr>
        <w:t xml:space="preserve">) 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旁运作。</w:t>
      </w:r>
    </w:p>
    <w:p w:rsidR="00AA4D32" w:rsidRDefault="00CD0BCA">
      <w:pPr>
        <w:autoSpaceDE w:val="0"/>
        <w:autoSpaceDN w:val="0"/>
        <w:adjustRightInd w:val="0"/>
        <w:ind w:firstLineChars="400" w:firstLine="96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color w:val="000000"/>
          <w:kern w:val="0"/>
          <w:sz w:val="24"/>
        </w:rPr>
        <w:t>d.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请保持</w:t>
      </w:r>
      <w:r>
        <w:rPr>
          <w:rFonts w:ascii="微软雅黑" w:eastAsia="微软雅黑" w:hAnsi="微软雅黑"/>
          <w:color w:val="000000"/>
          <w:kern w:val="0"/>
          <w:sz w:val="24"/>
        </w:rPr>
        <w:t xml:space="preserve"> 30 % ~ 95 % 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相对湿度（无凝露）。</w:t>
      </w:r>
    </w:p>
    <w:p w:rsidR="00AA4D32" w:rsidRDefault="00CD0BCA">
      <w:pPr>
        <w:autoSpaceDE w:val="0"/>
        <w:autoSpaceDN w:val="0"/>
        <w:adjustRightInd w:val="0"/>
        <w:spacing w:before="80"/>
        <w:ind w:left="40" w:right="-10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1.2.4   请不要在可燃气体或爆炸物附近操作。</w:t>
      </w:r>
    </w:p>
    <w:p w:rsidR="00AA4D32" w:rsidRDefault="00AA4D32">
      <w:pPr>
        <w:pStyle w:val="2"/>
        <w:spacing w:line="300" w:lineRule="exact"/>
        <w:rPr>
          <w:rFonts w:ascii="微软雅黑" w:eastAsia="微软雅黑" w:hAnsi="微软雅黑"/>
          <w:color w:val="000000"/>
        </w:rPr>
      </w:pPr>
      <w:bookmarkStart w:id="61" w:name="_Toc209350387"/>
      <w:bookmarkStart w:id="62" w:name="_Toc4406"/>
      <w:bookmarkStart w:id="63" w:name="_Toc72230605"/>
      <w:bookmarkStart w:id="64" w:name="_Toc209350427"/>
      <w:bookmarkStart w:id="65" w:name="_Toc168476843"/>
      <w:bookmarkStart w:id="66" w:name="_Toc168479128"/>
      <w:bookmarkStart w:id="67" w:name="_Toc209350715"/>
      <w:bookmarkStart w:id="68" w:name="_Toc259276673"/>
      <w:bookmarkStart w:id="69" w:name="_Toc259282415"/>
      <w:bookmarkStart w:id="70" w:name="_Toc209352260"/>
    </w:p>
    <w:p w:rsidR="00AA4D32" w:rsidRDefault="00CD0BCA">
      <w:pPr>
        <w:pStyle w:val="2"/>
        <w:spacing w:before="380" w:line="300" w:lineRule="exact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1.3  安装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AA4D32" w:rsidRDefault="00CD0BCA">
      <w:pPr>
        <w:autoSpaceDE w:val="0"/>
        <w:autoSpaceDN w:val="0"/>
        <w:adjustRightInd w:val="0"/>
        <w:spacing w:before="60" w:line="300" w:lineRule="exact"/>
        <w:ind w:left="4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1.3.1 控制器请遵照说明书进行正确安装。</w:t>
      </w:r>
    </w:p>
    <w:p w:rsidR="00AA4D32" w:rsidRDefault="00CD0BCA">
      <w:pPr>
        <w:autoSpaceDE w:val="0"/>
        <w:autoSpaceDN w:val="0"/>
        <w:adjustRightInd w:val="0"/>
        <w:spacing w:before="60"/>
        <w:ind w:left="4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1.3.2 安装前请先关闭电源并拔掉电源线插头，然后进行安装。</w:t>
      </w:r>
    </w:p>
    <w:p w:rsidR="00AA4D32" w:rsidRDefault="00CD0BCA">
      <w:pPr>
        <w:autoSpaceDE w:val="0"/>
        <w:autoSpaceDN w:val="0"/>
        <w:adjustRightInd w:val="0"/>
        <w:spacing w:before="60"/>
        <w:ind w:left="4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/>
          <w:noProof/>
          <w:color w:val="000000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posOffset>4378960</wp:posOffset>
            </wp:positionH>
            <wp:positionV relativeFrom="paragraph">
              <wp:posOffset>227965</wp:posOffset>
            </wp:positionV>
            <wp:extent cx="342900" cy="28384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000000"/>
          <w:kern w:val="0"/>
          <w:sz w:val="24"/>
        </w:rPr>
        <w:t xml:space="preserve">1.3.3 </w:t>
      </w:r>
      <w:proofErr w:type="gramStart"/>
      <w:r>
        <w:rPr>
          <w:rFonts w:ascii="微软雅黑" w:eastAsia="微软雅黑" w:hAnsi="微软雅黑" w:hint="eastAsia"/>
          <w:color w:val="000000"/>
          <w:kern w:val="0"/>
          <w:sz w:val="24"/>
        </w:rPr>
        <w:t>装钉</w:t>
      </w:r>
      <w:proofErr w:type="gramEnd"/>
      <w:r>
        <w:rPr>
          <w:rFonts w:ascii="微软雅黑" w:eastAsia="微软雅黑" w:hAnsi="微软雅黑" w:hint="eastAsia"/>
          <w:color w:val="000000"/>
          <w:kern w:val="0"/>
          <w:sz w:val="24"/>
        </w:rPr>
        <w:t>电源线时</w:t>
      </w:r>
      <w:proofErr w:type="gramStart"/>
      <w:r>
        <w:rPr>
          <w:rFonts w:ascii="微软雅黑" w:eastAsia="微软雅黑" w:hAnsi="微软雅黑" w:hint="eastAsia"/>
          <w:color w:val="000000"/>
          <w:kern w:val="0"/>
          <w:sz w:val="24"/>
        </w:rPr>
        <w:t>请避免</w:t>
      </w:r>
      <w:proofErr w:type="gramEnd"/>
      <w:r>
        <w:rPr>
          <w:rFonts w:ascii="微软雅黑" w:eastAsia="微软雅黑" w:hAnsi="微软雅黑" w:hint="eastAsia"/>
          <w:color w:val="000000"/>
          <w:kern w:val="0"/>
          <w:sz w:val="24"/>
        </w:rPr>
        <w:t>靠近会转动部件，最少要离开3公分以上。</w:t>
      </w:r>
    </w:p>
    <w:p w:rsidR="00AA4D32" w:rsidRDefault="00CD0BCA">
      <w:pPr>
        <w:autoSpaceDE w:val="0"/>
        <w:autoSpaceDN w:val="0"/>
        <w:adjustRightInd w:val="0"/>
        <w:spacing w:before="60"/>
        <w:ind w:left="4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 xml:space="preserve">1.3.4 为防止噪声干扰或触电事故，请将缝纫机、控制箱接地。 </w:t>
      </w:r>
    </w:p>
    <w:p w:rsidR="00AA4D32" w:rsidRDefault="00CD0BCA">
      <w:pPr>
        <w:autoSpaceDE w:val="0"/>
        <w:autoSpaceDN w:val="0"/>
        <w:adjustRightInd w:val="0"/>
        <w:spacing w:before="60"/>
        <w:ind w:leftChars="19" w:left="880" w:hangingChars="350" w:hanging="84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1.3.5 打开电源之前，确定</w:t>
      </w:r>
      <w:proofErr w:type="gramStart"/>
      <w:r>
        <w:rPr>
          <w:rFonts w:ascii="微软雅黑" w:eastAsia="微软雅黑" w:hAnsi="微软雅黑" w:hint="eastAsia"/>
          <w:color w:val="000000"/>
          <w:kern w:val="0"/>
          <w:sz w:val="24"/>
        </w:rPr>
        <w:t>此供应</w:t>
      </w:r>
      <w:proofErr w:type="gramEnd"/>
      <w:r>
        <w:rPr>
          <w:rFonts w:ascii="微软雅黑" w:eastAsia="微软雅黑" w:hAnsi="微软雅黑" w:hint="eastAsia"/>
          <w:color w:val="000000"/>
          <w:kern w:val="0"/>
          <w:sz w:val="24"/>
        </w:rPr>
        <w:t>电压必须符合电控指定</w:t>
      </w:r>
      <w:r>
        <w:rPr>
          <w:rFonts w:ascii="微软雅黑" w:eastAsia="微软雅黑" w:hAnsi="微软雅黑" w:hint="eastAsia"/>
          <w:color w:val="000000"/>
        </w:rPr>
        <w:t>电压±15%范围内。</w:t>
      </w:r>
    </w:p>
    <w:p w:rsidR="00AA4D32" w:rsidRDefault="00AA4D32">
      <w:pPr>
        <w:pStyle w:val="2"/>
        <w:spacing w:line="300" w:lineRule="exact"/>
        <w:rPr>
          <w:rFonts w:ascii="微软雅黑" w:eastAsia="微软雅黑" w:hAnsi="微软雅黑"/>
          <w:color w:val="000000"/>
        </w:rPr>
      </w:pPr>
      <w:bookmarkStart w:id="71" w:name="_Toc168479129"/>
      <w:bookmarkStart w:id="72" w:name="_Toc72230606"/>
      <w:bookmarkStart w:id="73" w:name="_Toc209350716"/>
      <w:bookmarkStart w:id="74" w:name="_Toc209352261"/>
      <w:bookmarkStart w:id="75" w:name="_Toc259282416"/>
      <w:bookmarkStart w:id="76" w:name="_Toc3877"/>
      <w:bookmarkStart w:id="77" w:name="_Toc259276674"/>
      <w:bookmarkStart w:id="78" w:name="_Toc168476844"/>
      <w:bookmarkStart w:id="79" w:name="_Toc209350428"/>
      <w:bookmarkStart w:id="80" w:name="_Toc209350388"/>
    </w:p>
    <w:p w:rsidR="00AA4D32" w:rsidRDefault="00CD0BCA">
      <w:pPr>
        <w:pStyle w:val="2"/>
        <w:spacing w:before="380" w:line="300" w:lineRule="exact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1.4  保养维修的规定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AA4D32" w:rsidRDefault="00CD0BCA">
      <w:pPr>
        <w:pStyle w:val="2"/>
        <w:spacing w:line="300" w:lineRule="exact"/>
        <w:rPr>
          <w:rFonts w:ascii="微软雅黑" w:eastAsia="微软雅黑" w:hAnsi="微软雅黑" w:cs="Times New Roman"/>
          <w:b w:val="0"/>
          <w:bCs w:val="0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Times New Roman" w:hint="eastAsia"/>
          <w:b w:val="0"/>
          <w:bCs w:val="0"/>
          <w:color w:val="000000"/>
          <w:kern w:val="0"/>
          <w:sz w:val="24"/>
          <w:szCs w:val="24"/>
        </w:rPr>
        <w:t>1.4.1  在操作保养或维修动作前，请先关闭电源。</w:t>
      </w:r>
    </w:p>
    <w:p w:rsidR="00AA4D32" w:rsidRDefault="00CD0BCA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 xml:space="preserve">1.4.2  </w:t>
      </w:r>
      <w:proofErr w:type="gramStart"/>
      <w:r>
        <w:rPr>
          <w:rFonts w:ascii="微软雅黑" w:eastAsia="微软雅黑" w:hAnsi="微软雅黑" w:hint="eastAsia"/>
          <w:color w:val="000000"/>
          <w:kern w:val="0"/>
          <w:sz w:val="24"/>
        </w:rPr>
        <w:t>当翻抬机头</w:t>
      </w:r>
      <w:proofErr w:type="gramEnd"/>
      <w:r>
        <w:rPr>
          <w:rFonts w:ascii="微软雅黑" w:eastAsia="微软雅黑" w:hAnsi="微软雅黑" w:hint="eastAsia"/>
          <w:color w:val="000000"/>
          <w:kern w:val="0"/>
          <w:sz w:val="24"/>
        </w:rPr>
        <w:t>，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更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换机针或穿线时，请确认电源已关闭。</w:t>
      </w:r>
    </w:p>
    <w:p w:rsidR="00AA4D32" w:rsidRDefault="00CD0BCA">
      <w:pPr>
        <w:autoSpaceDE w:val="0"/>
        <w:autoSpaceDN w:val="0"/>
        <w:adjustRightInd w:val="0"/>
        <w:spacing w:line="360" w:lineRule="exact"/>
        <w:ind w:left="840" w:hangingChars="350" w:hanging="84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1.4.3  控制箱里面有危险高压电，要等关闭电源后</w:t>
      </w:r>
      <w:r>
        <w:rPr>
          <w:rFonts w:ascii="微软雅黑" w:eastAsia="微软雅黑" w:hAnsi="微软雅黑"/>
          <w:color w:val="000000"/>
          <w:kern w:val="0"/>
          <w:sz w:val="24"/>
        </w:rPr>
        <w:t xml:space="preserve"> 5 </w:t>
      </w:r>
      <w:proofErr w:type="gramStart"/>
      <w:r>
        <w:rPr>
          <w:rFonts w:ascii="微软雅黑" w:eastAsia="微软雅黑" w:hAnsi="微软雅黑" w:hint="eastAsia"/>
          <w:color w:val="000000"/>
          <w:kern w:val="0"/>
          <w:sz w:val="24"/>
        </w:rPr>
        <w:t>分钟以</w:t>
      </w:r>
      <w:proofErr w:type="gramEnd"/>
      <w:r>
        <w:rPr>
          <w:rFonts w:ascii="微软雅黑" w:eastAsia="微软雅黑" w:hAnsi="微软雅黑" w:hint="eastAsia"/>
          <w:color w:val="000000"/>
          <w:kern w:val="0"/>
          <w:sz w:val="24"/>
        </w:rPr>
        <w:t>上方可打开控制箱。</w:t>
      </w:r>
    </w:p>
    <w:p w:rsidR="00AA4D32" w:rsidRDefault="00CD0BCA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1.4.4  修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理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及保养的作业，要请经过训练的技术人员执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行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。</w:t>
      </w:r>
    </w:p>
    <w:p w:rsidR="00AA4D32" w:rsidRDefault="00CD0BCA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 xml:space="preserve">1.4.5  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不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能在电机及控制箱运转的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狀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态下进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行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保养或维修。</w:t>
      </w:r>
    </w:p>
    <w:p w:rsidR="00AA4D32" w:rsidRDefault="00CD0BCA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1.4.6  所有维修用的零件，须由本公司提供或认可，方可使用。</w:t>
      </w:r>
    </w:p>
    <w:p w:rsidR="00AA4D32" w:rsidRDefault="00AA4D32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</w:p>
    <w:p w:rsidR="00AA4D32" w:rsidRDefault="00AA4D32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</w:p>
    <w:p w:rsidR="00AA4D32" w:rsidRDefault="00CD0BCA">
      <w:pPr>
        <w:pStyle w:val="2"/>
        <w:rPr>
          <w:rFonts w:ascii="微软雅黑" w:eastAsia="微软雅黑" w:hAnsi="微软雅黑"/>
          <w:color w:val="000000"/>
        </w:rPr>
      </w:pPr>
      <w:bookmarkStart w:id="81" w:name="_Toc72230607"/>
      <w:bookmarkStart w:id="82" w:name="_Toc168479130"/>
      <w:bookmarkStart w:id="83" w:name="_Toc209352262"/>
      <w:bookmarkStart w:id="84" w:name="_Toc209350389"/>
      <w:bookmarkStart w:id="85" w:name="_Toc209350717"/>
      <w:bookmarkStart w:id="86" w:name="_Toc14628"/>
      <w:bookmarkStart w:id="87" w:name="_Toc259276675"/>
      <w:bookmarkStart w:id="88" w:name="_Toc209350429"/>
      <w:bookmarkStart w:id="89" w:name="_Toc259282417"/>
      <w:bookmarkStart w:id="90" w:name="_Toc168476845"/>
      <w:r>
        <w:rPr>
          <w:rFonts w:ascii="微软雅黑" w:eastAsia="微软雅黑" w:hAnsi="微软雅黑"/>
          <w:color w:val="000000"/>
        </w:rPr>
        <w:lastRenderedPageBreak/>
        <w:t>1.</w:t>
      </w:r>
      <w:r>
        <w:rPr>
          <w:rFonts w:ascii="微软雅黑" w:eastAsia="微软雅黑" w:hAnsi="微软雅黑" w:hint="eastAsia"/>
          <w:color w:val="000000"/>
        </w:rPr>
        <w:t>5  危险提示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bookmarkEnd w:id="90"/>
    <w:p w:rsidR="00AA4D32" w:rsidRDefault="00CD0BCA">
      <w:pPr>
        <w:spacing w:line="360" w:lineRule="auto"/>
        <w:ind w:leftChars="1457" w:left="3060" w:firstLineChars="200" w:firstLine="480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noProof/>
          <w:color w:val="000000"/>
          <w:sz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10795</wp:posOffset>
            </wp:positionV>
            <wp:extent cx="685800" cy="54991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color w:val="000000"/>
          <w:kern w:val="0"/>
          <w:sz w:val="24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posOffset>495300</wp:posOffset>
            </wp:positionH>
            <wp:positionV relativeFrom="paragraph">
              <wp:posOffset>18415</wp:posOffset>
            </wp:positionV>
            <wp:extent cx="647700" cy="5359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000000"/>
          <w:sz w:val="24"/>
        </w:rPr>
        <w:t>这个标示符号表示机器在安装时，安全上需要特别加以注意的事项，忽视此标记而进</w:t>
      </w:r>
      <w:r>
        <w:rPr>
          <w:rFonts w:ascii="Malgun Gothic" w:eastAsia="微软雅黑" w:hAnsi="Malgun Gothic" w:cs="Malgun Gothic"/>
          <w:color w:val="000000"/>
          <w:sz w:val="24"/>
        </w:rPr>
        <w:t>行</w:t>
      </w:r>
      <w:r>
        <w:rPr>
          <w:rFonts w:ascii="微软雅黑" w:eastAsia="微软雅黑" w:hAnsi="微软雅黑" w:hint="eastAsia"/>
          <w:color w:val="000000"/>
          <w:sz w:val="24"/>
        </w:rPr>
        <w:t>错误操作可能会导致人员或是机器损伤。</w:t>
      </w:r>
    </w:p>
    <w:p w:rsidR="00AA4D32" w:rsidRDefault="00CD0BCA">
      <w:pPr>
        <w:pStyle w:val="2"/>
        <w:spacing w:line="320" w:lineRule="exact"/>
        <w:rPr>
          <w:rFonts w:ascii="微软雅黑" w:eastAsia="微软雅黑" w:hAnsi="微软雅黑"/>
          <w:color w:val="000000"/>
        </w:rPr>
      </w:pPr>
      <w:bookmarkStart w:id="91" w:name="_Toc31351"/>
      <w:bookmarkStart w:id="92" w:name="_Toc168476846"/>
      <w:bookmarkStart w:id="93" w:name="_Toc209350390"/>
      <w:bookmarkStart w:id="94" w:name="_Toc259276676"/>
      <w:bookmarkStart w:id="95" w:name="_Toc168479131"/>
      <w:bookmarkStart w:id="96" w:name="_Toc209352263"/>
      <w:bookmarkStart w:id="97" w:name="_Toc259282418"/>
      <w:bookmarkStart w:id="98" w:name="_Toc209350430"/>
      <w:bookmarkStart w:id="99" w:name="_Toc209350718"/>
      <w:bookmarkStart w:id="100" w:name="_Toc72230608"/>
      <w:r>
        <w:rPr>
          <w:rFonts w:ascii="微软雅黑" w:eastAsia="微软雅黑" w:hAnsi="微软雅黑"/>
          <w:color w:val="000000"/>
        </w:rPr>
        <w:t xml:space="preserve">1.6 </w:t>
      </w:r>
      <w:r>
        <w:rPr>
          <w:rFonts w:ascii="微软雅黑" w:eastAsia="微软雅黑" w:hAnsi="微软雅黑" w:hint="eastAsia"/>
          <w:color w:val="000000"/>
        </w:rPr>
        <w:t xml:space="preserve"> 其它安全规定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AA4D32" w:rsidRDefault="00CD0BCA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1.6.1、在第一次接通电源后，请先以低速操作缝纫机并检查转动方向是否正确。</w:t>
      </w:r>
    </w:p>
    <w:p w:rsidR="00AA4D32" w:rsidRDefault="00CD0BCA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1.6.2、缝纫机运转时，请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不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要去触摸手轮、机针等会动作的部位。</w:t>
      </w:r>
    </w:p>
    <w:p w:rsidR="00AA4D32" w:rsidRDefault="00CD0BCA">
      <w:pPr>
        <w:autoSpaceDE w:val="0"/>
        <w:autoSpaceDN w:val="0"/>
        <w:adjustRightInd w:val="0"/>
        <w:spacing w:line="360" w:lineRule="exact"/>
        <w:ind w:left="720" w:rightChars="565" w:right="1186" w:hangingChars="300" w:hanging="720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1.6.3、所有可动作的部份，必须以所提供的防护装置加以隔离，防止身体接触，请勿在装置内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塞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入其它物品。</w:t>
      </w:r>
    </w:p>
    <w:p w:rsidR="00AA4D32" w:rsidRDefault="00CD0BCA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1.6.4、请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不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要在拆下电机护罩及其它安全装置的情形下操作。</w:t>
      </w:r>
    </w:p>
    <w:p w:rsidR="00AA4D32" w:rsidRDefault="00CD0BCA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color w:val="000000"/>
          <w:kern w:val="0"/>
          <w:sz w:val="24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1.6.5、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不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要使电机或控制箱掉在地上。</w:t>
      </w:r>
    </w:p>
    <w:p w:rsidR="00AA4D32" w:rsidRDefault="00CD0BCA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color w:val="000000"/>
          <w:kern w:val="0"/>
          <w:sz w:val="24"/>
        </w:rPr>
        <w:t>1.6.6、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不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要让茶水等液态物体</w:t>
      </w:r>
      <w:r>
        <w:rPr>
          <w:rFonts w:ascii="Malgun Gothic" w:eastAsia="微软雅黑" w:hAnsi="Malgun Gothic" w:cs="Malgun Gothic"/>
          <w:color w:val="000000"/>
          <w:kern w:val="0"/>
          <w:sz w:val="24"/>
        </w:rPr>
        <w:t>流</w:t>
      </w:r>
      <w:r>
        <w:rPr>
          <w:rFonts w:ascii="微软雅黑" w:eastAsia="微软雅黑" w:hAnsi="微软雅黑" w:hint="eastAsia"/>
          <w:color w:val="000000"/>
          <w:kern w:val="0"/>
          <w:sz w:val="24"/>
        </w:rPr>
        <w:t>入控制箱或电机内部。</w:t>
      </w:r>
    </w:p>
    <w:p w:rsidR="00AA4D32" w:rsidRDefault="00AA4D32">
      <w:pPr>
        <w:jc w:val="center"/>
        <w:rPr>
          <w:rFonts w:ascii="微软雅黑" w:eastAsia="微软雅黑" w:hAnsi="微软雅黑"/>
          <w:sz w:val="32"/>
          <w:szCs w:val="32"/>
        </w:rPr>
      </w:pPr>
    </w:p>
    <w:sectPr w:rsidR="00AA4D32" w:rsidSect="00AA4D32">
      <w:footerReference w:type="default" r:id="rId83"/>
      <w:type w:val="continuous"/>
      <w:pgSz w:w="12240" w:h="15840"/>
      <w:pgMar w:top="1440" w:right="1800" w:bottom="1440" w:left="180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D32" w:rsidRDefault="00AA4D32" w:rsidP="00AA4D32">
      <w:r>
        <w:separator/>
      </w:r>
    </w:p>
  </w:endnote>
  <w:endnote w:type="continuationSeparator" w:id="1">
    <w:p w:rsidR="00AA4D32" w:rsidRDefault="00AA4D32" w:rsidP="00AA4D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90118C">
    <w:pPr>
      <w:pStyle w:val="a7"/>
      <w:framePr w:wrap="around" w:vAnchor="text" w:hAnchor="margin" w:xAlign="right" w:y="1"/>
      <w:rPr>
        <w:rStyle w:val="11"/>
      </w:rPr>
    </w:pPr>
    <w:r>
      <w:fldChar w:fldCharType="begin"/>
    </w:r>
    <w:r w:rsidR="00CD0BCA">
      <w:rPr>
        <w:rStyle w:val="11"/>
      </w:rPr>
      <w:instrText xml:space="preserve">PAGE  </w:instrText>
    </w:r>
    <w:r>
      <w:fldChar w:fldCharType="end"/>
    </w:r>
  </w:p>
  <w:p w:rsidR="00AA4D32" w:rsidRDefault="00AA4D32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AA4D32">
    <w:pPr>
      <w:pStyle w:val="a7"/>
      <w:framePr w:wrap="around" w:vAnchor="text" w:hAnchor="margin" w:xAlign="right" w:y="1"/>
      <w:rPr>
        <w:rStyle w:val="11"/>
      </w:rPr>
    </w:pPr>
  </w:p>
  <w:p w:rsidR="00AA4D32" w:rsidRDefault="00AA4D32">
    <w:pPr>
      <w:pStyle w:val="a7"/>
      <w:framePr w:wrap="around" w:vAnchor="text" w:hAnchor="page" w:x="5415" w:y="67"/>
      <w:ind w:right="360"/>
      <w:rPr>
        <w:rStyle w:val="11"/>
      </w:rPr>
    </w:pPr>
  </w:p>
  <w:p w:rsidR="00AA4D32" w:rsidRDefault="00AA4D32">
    <w:pPr>
      <w:pStyle w:val="a7"/>
      <w:rPr>
        <w:rFonts w:eastAsia="宋体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BCA" w:rsidRDefault="00CD0BCA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90118C">
    <w:pPr>
      <w:pStyle w:val="a7"/>
      <w:framePr w:wrap="around" w:vAnchor="text" w:hAnchor="margin" w:xAlign="right" w:y="1"/>
      <w:rPr>
        <w:rStyle w:val="11"/>
      </w:rPr>
    </w:pPr>
    <w:r>
      <w:fldChar w:fldCharType="begin"/>
    </w:r>
    <w:r w:rsidR="00CD0BCA">
      <w:rPr>
        <w:rStyle w:val="11"/>
      </w:rPr>
      <w:instrText xml:space="preserve">PAGE  </w:instrText>
    </w:r>
    <w:r>
      <w:fldChar w:fldCharType="end"/>
    </w:r>
  </w:p>
  <w:p w:rsidR="00AA4D32" w:rsidRDefault="00AA4D32">
    <w:pPr>
      <w:pStyle w:val="a7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AA4D32">
    <w:pPr>
      <w:pStyle w:val="a7"/>
      <w:framePr w:wrap="around" w:vAnchor="text" w:hAnchor="margin" w:xAlign="right" w:y="1"/>
      <w:rPr>
        <w:rStyle w:val="11"/>
      </w:rPr>
    </w:pPr>
  </w:p>
  <w:p w:rsidR="00AA4D32" w:rsidRDefault="00AA4D32">
    <w:pPr>
      <w:pStyle w:val="a7"/>
      <w:rPr>
        <w:rFonts w:eastAsia="宋体" w:cs="Arial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AA4D32">
    <w:pPr>
      <w:pStyle w:val="a7"/>
      <w:framePr w:wrap="around" w:vAnchor="text" w:hAnchor="margin" w:xAlign="right" w:y="1"/>
      <w:rPr>
        <w:rStyle w:val="11"/>
      </w:rPr>
    </w:pPr>
  </w:p>
  <w:p w:rsidR="00AA4D32" w:rsidRDefault="00AA4D32">
    <w:pPr>
      <w:pStyle w:val="a7"/>
      <w:rPr>
        <w:rFonts w:eastAsia="宋体" w:cs="Arial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AA4D32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AA4D32">
    <w:pPr>
      <w:pStyle w:val="a7"/>
      <w:framePr w:wrap="around" w:vAnchor="text" w:hAnchor="margin" w:xAlign="right" w:y="1"/>
      <w:rPr>
        <w:rStyle w:val="11"/>
      </w:rPr>
    </w:pPr>
  </w:p>
  <w:p w:rsidR="00AA4D32" w:rsidRDefault="00AA4D32">
    <w:pPr>
      <w:pStyle w:val="a7"/>
      <w:rPr>
        <w:rFonts w:eastAsia="宋体" w:cs="Arial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90118C">
    <w:pPr>
      <w:pStyle w:val="a7"/>
      <w:rPr>
        <w:rStyle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251659264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 filled="f" stroked="f" strokeweight=".5pt">
          <v:textbox style="mso-fit-shape-to-text:t" inset="0,0,0,0">
            <w:txbxContent>
              <w:p w:rsidR="00AA4D32" w:rsidRDefault="00CD0BCA">
                <w:pPr>
                  <w:pStyle w:val="a7"/>
                </w:pPr>
                <w:r>
                  <w:t>第</w:t>
                </w:r>
                <w:r>
                  <w:t xml:space="preserve"> </w:t>
                </w:r>
                <w:r w:rsidR="0090118C">
                  <w:fldChar w:fldCharType="begin"/>
                </w:r>
                <w:r>
                  <w:instrText xml:space="preserve"> PAGE  \* MERGEFORMAT </w:instrText>
                </w:r>
                <w:r w:rsidR="0090118C">
                  <w:fldChar w:fldCharType="separate"/>
                </w:r>
                <w:r w:rsidR="009974A6">
                  <w:rPr>
                    <w:noProof/>
                  </w:rPr>
                  <w:t>1</w:t>
                </w:r>
                <w:r w:rsidR="0090118C"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r>
                  <w:rPr>
                    <w:rFonts w:hint="eastAsia"/>
                  </w:rPr>
                  <w:t>29</w:t>
                </w:r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</w:p>
  <w:p w:rsidR="00AA4D32" w:rsidRDefault="00AA4D32">
    <w:pPr>
      <w:pStyle w:val="a7"/>
      <w:jc w:val="center"/>
      <w:rPr>
        <w:rFonts w:eastAsia="宋体" w:hAnsi="宋体" w:cs="Arial"/>
        <w:bCs/>
        <w:kern w:val="0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D32" w:rsidRDefault="00AA4D32" w:rsidP="00AA4D32">
      <w:r>
        <w:separator/>
      </w:r>
    </w:p>
  </w:footnote>
  <w:footnote w:type="continuationSeparator" w:id="1">
    <w:p w:rsidR="00AA4D32" w:rsidRDefault="00AA4D32" w:rsidP="00AA4D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AA4D3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CD0BCA">
    <w:pPr>
      <w:pStyle w:val="a8"/>
      <w:tabs>
        <w:tab w:val="clear" w:pos="8306"/>
        <w:tab w:val="right" w:pos="8647"/>
      </w:tabs>
      <w:jc w:val="both"/>
    </w:pPr>
    <w:r>
      <w:rPr>
        <w:rFonts w:ascii="微软雅黑" w:eastAsia="微软雅黑" w:hAnsi="微软雅黑" w:hint="eastAsia"/>
      </w:rPr>
      <w:t>使用说明书</w:t>
    </w:r>
    <w:r>
      <w:rPr>
        <w:rFonts w:hint="eastAsia"/>
      </w:rPr>
      <w:tab/>
    </w:r>
    <w:r>
      <w:rPr>
        <w:rFonts w:hint="eastAsia"/>
      </w:rPr>
      <w:tab/>
    </w:r>
    <w:proofErr w:type="spellStart"/>
    <w:r>
      <w:rPr>
        <w:rFonts w:hint="eastAsia"/>
      </w:rPr>
      <w:t>Rev.A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AA4D32">
    <w:pPr>
      <w:ind w:firstLineChars="50" w:firstLine="10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CD0BCA">
    <w:pPr>
      <w:pStyle w:val="a8"/>
      <w:tabs>
        <w:tab w:val="clear" w:pos="8306"/>
        <w:tab w:val="right" w:pos="8647"/>
      </w:tabs>
      <w:jc w:val="both"/>
    </w:pPr>
    <w:r>
      <w:rPr>
        <w:rFonts w:ascii="微软雅黑" w:eastAsia="微软雅黑" w:hAnsi="微软雅黑" w:hint="eastAsia"/>
      </w:rPr>
      <w:t>使用说明书</w:t>
    </w:r>
    <w:r>
      <w:rPr>
        <w:rFonts w:hint="eastAsia"/>
      </w:rPr>
      <w:tab/>
    </w:r>
    <w:r>
      <w:rPr>
        <w:rFonts w:hint="eastAsia"/>
      </w:rPr>
      <w:tab/>
    </w:r>
    <w:proofErr w:type="spellStart"/>
    <w:r>
      <w:rPr>
        <w:rFonts w:hint="eastAsia"/>
      </w:rPr>
      <w:t>Rev.B</w:t>
    </w:r>
    <w:proofErr w:type="spellEnd"/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D32" w:rsidRDefault="00AA4D32">
    <w:pPr>
      <w:ind w:firstLineChars="50" w:firstLine="10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63241"/>
    <w:multiLevelType w:val="multilevel"/>
    <w:tmpl w:val="14763241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3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stylePaneFormatFilter w:val="3F01"/>
  <w:defaultTabStop w:val="720"/>
  <w:drawingGridHorizontalSpacing w:val="0"/>
  <w:drawingGridVerticalSpacing w:val="0"/>
  <w:noPunctuationKerning/>
  <w:characterSpacingControl w:val="doNotCompress"/>
  <w:doNotValidateAgainstSchema/>
  <w:doNotDemarcateInvalidXml/>
  <w:hdrShapeDefaults>
    <o:shapedefaults v:ext="edit" spidmax="3075" fillcolor="white">
      <v:fill color="whit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doNotWrapTextWithPunct/>
    <w:doNotUseEastAsianBreakRules/>
    <w:useFELayout/>
    <w:doNotUseIndentAsNumberingTabStop/>
  </w:compat>
  <w:rsids>
    <w:rsidRoot w:val="00172A27"/>
    <w:rsid w:val="00001C94"/>
    <w:rsid w:val="00004F14"/>
    <w:rsid w:val="00017FC7"/>
    <w:rsid w:val="00024512"/>
    <w:rsid w:val="00027421"/>
    <w:rsid w:val="00030A52"/>
    <w:rsid w:val="00031F7F"/>
    <w:rsid w:val="00035707"/>
    <w:rsid w:val="000363ED"/>
    <w:rsid w:val="00036892"/>
    <w:rsid w:val="00045252"/>
    <w:rsid w:val="00047F20"/>
    <w:rsid w:val="00052DC8"/>
    <w:rsid w:val="00056A84"/>
    <w:rsid w:val="0005728D"/>
    <w:rsid w:val="0005786F"/>
    <w:rsid w:val="000643A1"/>
    <w:rsid w:val="000660D6"/>
    <w:rsid w:val="00067A5A"/>
    <w:rsid w:val="00071B2D"/>
    <w:rsid w:val="0007210D"/>
    <w:rsid w:val="000740FE"/>
    <w:rsid w:val="000839EE"/>
    <w:rsid w:val="00086E51"/>
    <w:rsid w:val="0008735B"/>
    <w:rsid w:val="00094842"/>
    <w:rsid w:val="000963AC"/>
    <w:rsid w:val="0009678F"/>
    <w:rsid w:val="000A224B"/>
    <w:rsid w:val="000A2DBD"/>
    <w:rsid w:val="000B4753"/>
    <w:rsid w:val="000C1C23"/>
    <w:rsid w:val="000C2905"/>
    <w:rsid w:val="000D0AE0"/>
    <w:rsid w:val="000D178F"/>
    <w:rsid w:val="000D2A21"/>
    <w:rsid w:val="000D305C"/>
    <w:rsid w:val="000D6DD3"/>
    <w:rsid w:val="000E187A"/>
    <w:rsid w:val="000E1C87"/>
    <w:rsid w:val="000E2B91"/>
    <w:rsid w:val="000E5E99"/>
    <w:rsid w:val="000E642C"/>
    <w:rsid w:val="000F04CB"/>
    <w:rsid w:val="000F1094"/>
    <w:rsid w:val="000F47DE"/>
    <w:rsid w:val="001000E6"/>
    <w:rsid w:val="0010687A"/>
    <w:rsid w:val="00113894"/>
    <w:rsid w:val="00113BAE"/>
    <w:rsid w:val="00114F9A"/>
    <w:rsid w:val="00115289"/>
    <w:rsid w:val="00117F6D"/>
    <w:rsid w:val="00117F78"/>
    <w:rsid w:val="001203CE"/>
    <w:rsid w:val="00121616"/>
    <w:rsid w:val="00124619"/>
    <w:rsid w:val="00126BBF"/>
    <w:rsid w:val="00126CF3"/>
    <w:rsid w:val="00132A67"/>
    <w:rsid w:val="001347FB"/>
    <w:rsid w:val="00144ABA"/>
    <w:rsid w:val="00146422"/>
    <w:rsid w:val="001505EC"/>
    <w:rsid w:val="00152FE4"/>
    <w:rsid w:val="001533AE"/>
    <w:rsid w:val="001611D4"/>
    <w:rsid w:val="0017225B"/>
    <w:rsid w:val="00172A27"/>
    <w:rsid w:val="00174FC4"/>
    <w:rsid w:val="00175914"/>
    <w:rsid w:val="00180681"/>
    <w:rsid w:val="0018350E"/>
    <w:rsid w:val="00183659"/>
    <w:rsid w:val="0018392D"/>
    <w:rsid w:val="00183C61"/>
    <w:rsid w:val="00185A54"/>
    <w:rsid w:val="001946A5"/>
    <w:rsid w:val="001A2EE4"/>
    <w:rsid w:val="001A3A1D"/>
    <w:rsid w:val="001A4DBA"/>
    <w:rsid w:val="001B0C98"/>
    <w:rsid w:val="001B1D3F"/>
    <w:rsid w:val="001B4C80"/>
    <w:rsid w:val="001B7A4A"/>
    <w:rsid w:val="001C7293"/>
    <w:rsid w:val="001C73CA"/>
    <w:rsid w:val="001C73E8"/>
    <w:rsid w:val="001D096B"/>
    <w:rsid w:val="001D1155"/>
    <w:rsid w:val="001D1DD3"/>
    <w:rsid w:val="001D36AC"/>
    <w:rsid w:val="001D3FC1"/>
    <w:rsid w:val="001D40D7"/>
    <w:rsid w:val="001D4590"/>
    <w:rsid w:val="001D75BA"/>
    <w:rsid w:val="001E3359"/>
    <w:rsid w:val="001E53AF"/>
    <w:rsid w:val="001E5768"/>
    <w:rsid w:val="001F0A43"/>
    <w:rsid w:val="001F590C"/>
    <w:rsid w:val="001F592C"/>
    <w:rsid w:val="001F7579"/>
    <w:rsid w:val="002002DC"/>
    <w:rsid w:val="00202246"/>
    <w:rsid w:val="00202C59"/>
    <w:rsid w:val="00203D3D"/>
    <w:rsid w:val="0020409F"/>
    <w:rsid w:val="00204241"/>
    <w:rsid w:val="002044DB"/>
    <w:rsid w:val="0020542A"/>
    <w:rsid w:val="00205631"/>
    <w:rsid w:val="002112B0"/>
    <w:rsid w:val="002139D0"/>
    <w:rsid w:val="002140DD"/>
    <w:rsid w:val="00221228"/>
    <w:rsid w:val="00223832"/>
    <w:rsid w:val="00223C87"/>
    <w:rsid w:val="00227726"/>
    <w:rsid w:val="00230672"/>
    <w:rsid w:val="002408BD"/>
    <w:rsid w:val="002440A1"/>
    <w:rsid w:val="00247F87"/>
    <w:rsid w:val="00261213"/>
    <w:rsid w:val="00262121"/>
    <w:rsid w:val="0026604E"/>
    <w:rsid w:val="00270DF6"/>
    <w:rsid w:val="00271F5D"/>
    <w:rsid w:val="00273296"/>
    <w:rsid w:val="00275D18"/>
    <w:rsid w:val="00280404"/>
    <w:rsid w:val="0028306F"/>
    <w:rsid w:val="00287815"/>
    <w:rsid w:val="00292886"/>
    <w:rsid w:val="0029295B"/>
    <w:rsid w:val="0029375A"/>
    <w:rsid w:val="00293D73"/>
    <w:rsid w:val="002A044E"/>
    <w:rsid w:val="002A2B20"/>
    <w:rsid w:val="002A3F49"/>
    <w:rsid w:val="002A58FA"/>
    <w:rsid w:val="002B6442"/>
    <w:rsid w:val="002B752D"/>
    <w:rsid w:val="002C264E"/>
    <w:rsid w:val="002C3609"/>
    <w:rsid w:val="002C3C8C"/>
    <w:rsid w:val="002C4542"/>
    <w:rsid w:val="002D2461"/>
    <w:rsid w:val="002D30D0"/>
    <w:rsid w:val="002E3F81"/>
    <w:rsid w:val="002E4BEF"/>
    <w:rsid w:val="002E4F2D"/>
    <w:rsid w:val="002F2481"/>
    <w:rsid w:val="002F31F4"/>
    <w:rsid w:val="002F455F"/>
    <w:rsid w:val="002F549F"/>
    <w:rsid w:val="002F60CA"/>
    <w:rsid w:val="002F62C5"/>
    <w:rsid w:val="002F679C"/>
    <w:rsid w:val="00301EF7"/>
    <w:rsid w:val="00303BB8"/>
    <w:rsid w:val="00306FC3"/>
    <w:rsid w:val="003153B7"/>
    <w:rsid w:val="003339A3"/>
    <w:rsid w:val="00341512"/>
    <w:rsid w:val="00344D7C"/>
    <w:rsid w:val="00346BC9"/>
    <w:rsid w:val="00346CEA"/>
    <w:rsid w:val="003542B3"/>
    <w:rsid w:val="003620EE"/>
    <w:rsid w:val="00362805"/>
    <w:rsid w:val="003657F2"/>
    <w:rsid w:val="00366B68"/>
    <w:rsid w:val="00370611"/>
    <w:rsid w:val="00371960"/>
    <w:rsid w:val="00371AB2"/>
    <w:rsid w:val="00375D68"/>
    <w:rsid w:val="00382AF1"/>
    <w:rsid w:val="00386D0E"/>
    <w:rsid w:val="003963A6"/>
    <w:rsid w:val="003B01FA"/>
    <w:rsid w:val="003B0CB4"/>
    <w:rsid w:val="003B1F72"/>
    <w:rsid w:val="003B5C9C"/>
    <w:rsid w:val="003B7A21"/>
    <w:rsid w:val="003C2997"/>
    <w:rsid w:val="003C40D2"/>
    <w:rsid w:val="003C5E46"/>
    <w:rsid w:val="003C6B40"/>
    <w:rsid w:val="003C7280"/>
    <w:rsid w:val="003D2FAC"/>
    <w:rsid w:val="003D3EA5"/>
    <w:rsid w:val="003D4D3A"/>
    <w:rsid w:val="003D7A83"/>
    <w:rsid w:val="003E140B"/>
    <w:rsid w:val="003E165E"/>
    <w:rsid w:val="003E315D"/>
    <w:rsid w:val="003E502E"/>
    <w:rsid w:val="003E524F"/>
    <w:rsid w:val="003F201C"/>
    <w:rsid w:val="003F3472"/>
    <w:rsid w:val="003F6651"/>
    <w:rsid w:val="004034C4"/>
    <w:rsid w:val="00415AD3"/>
    <w:rsid w:val="00420481"/>
    <w:rsid w:val="00424F52"/>
    <w:rsid w:val="00426711"/>
    <w:rsid w:val="0042672D"/>
    <w:rsid w:val="0043138A"/>
    <w:rsid w:val="0043176A"/>
    <w:rsid w:val="00432047"/>
    <w:rsid w:val="00437179"/>
    <w:rsid w:val="00441854"/>
    <w:rsid w:val="00441BAA"/>
    <w:rsid w:val="004463FD"/>
    <w:rsid w:val="00453A97"/>
    <w:rsid w:val="0045713F"/>
    <w:rsid w:val="004572DD"/>
    <w:rsid w:val="004609E4"/>
    <w:rsid w:val="00462958"/>
    <w:rsid w:val="00465D42"/>
    <w:rsid w:val="004746F4"/>
    <w:rsid w:val="0048423B"/>
    <w:rsid w:val="004865A4"/>
    <w:rsid w:val="004868AB"/>
    <w:rsid w:val="00487543"/>
    <w:rsid w:val="00493760"/>
    <w:rsid w:val="00493E6D"/>
    <w:rsid w:val="00497029"/>
    <w:rsid w:val="004A02BC"/>
    <w:rsid w:val="004A2E66"/>
    <w:rsid w:val="004A4268"/>
    <w:rsid w:val="004A6DA5"/>
    <w:rsid w:val="004A7172"/>
    <w:rsid w:val="004B279F"/>
    <w:rsid w:val="004C01E3"/>
    <w:rsid w:val="004D5301"/>
    <w:rsid w:val="004D6195"/>
    <w:rsid w:val="004E0228"/>
    <w:rsid w:val="004E33D7"/>
    <w:rsid w:val="004E7F22"/>
    <w:rsid w:val="004F1056"/>
    <w:rsid w:val="004F4634"/>
    <w:rsid w:val="004F6FE6"/>
    <w:rsid w:val="0050622B"/>
    <w:rsid w:val="005102F1"/>
    <w:rsid w:val="00515096"/>
    <w:rsid w:val="00515E28"/>
    <w:rsid w:val="00536118"/>
    <w:rsid w:val="0053765B"/>
    <w:rsid w:val="00540A44"/>
    <w:rsid w:val="0054532F"/>
    <w:rsid w:val="00545947"/>
    <w:rsid w:val="00554E3F"/>
    <w:rsid w:val="00555F3A"/>
    <w:rsid w:val="00561B73"/>
    <w:rsid w:val="005668D1"/>
    <w:rsid w:val="00577A5F"/>
    <w:rsid w:val="00580CD5"/>
    <w:rsid w:val="00582F75"/>
    <w:rsid w:val="00586A06"/>
    <w:rsid w:val="00590086"/>
    <w:rsid w:val="00593F7E"/>
    <w:rsid w:val="00594141"/>
    <w:rsid w:val="005956F3"/>
    <w:rsid w:val="00596D34"/>
    <w:rsid w:val="005B0D5C"/>
    <w:rsid w:val="005B2376"/>
    <w:rsid w:val="005B4E6A"/>
    <w:rsid w:val="005C7430"/>
    <w:rsid w:val="005D1588"/>
    <w:rsid w:val="005D5400"/>
    <w:rsid w:val="005E0599"/>
    <w:rsid w:val="005E0B2C"/>
    <w:rsid w:val="005E139F"/>
    <w:rsid w:val="005E2429"/>
    <w:rsid w:val="005E4250"/>
    <w:rsid w:val="005F172B"/>
    <w:rsid w:val="005F58D3"/>
    <w:rsid w:val="005F60F2"/>
    <w:rsid w:val="005F72D9"/>
    <w:rsid w:val="00603AAD"/>
    <w:rsid w:val="006065CE"/>
    <w:rsid w:val="00606672"/>
    <w:rsid w:val="0060775E"/>
    <w:rsid w:val="006119F8"/>
    <w:rsid w:val="00621DA7"/>
    <w:rsid w:val="00622D84"/>
    <w:rsid w:val="006230C8"/>
    <w:rsid w:val="00626DA5"/>
    <w:rsid w:val="006320DA"/>
    <w:rsid w:val="00637863"/>
    <w:rsid w:val="006415C8"/>
    <w:rsid w:val="00642D96"/>
    <w:rsid w:val="00644E61"/>
    <w:rsid w:val="006501F9"/>
    <w:rsid w:val="00652299"/>
    <w:rsid w:val="00652789"/>
    <w:rsid w:val="00655176"/>
    <w:rsid w:val="00655D36"/>
    <w:rsid w:val="0065683F"/>
    <w:rsid w:val="00663AFD"/>
    <w:rsid w:val="006703BC"/>
    <w:rsid w:val="00670B14"/>
    <w:rsid w:val="00672877"/>
    <w:rsid w:val="00674054"/>
    <w:rsid w:val="00675D2E"/>
    <w:rsid w:val="00676805"/>
    <w:rsid w:val="00676A8A"/>
    <w:rsid w:val="00677FFB"/>
    <w:rsid w:val="006806CA"/>
    <w:rsid w:val="0068258A"/>
    <w:rsid w:val="0068264E"/>
    <w:rsid w:val="006922C8"/>
    <w:rsid w:val="0069239E"/>
    <w:rsid w:val="006944F1"/>
    <w:rsid w:val="00694BE1"/>
    <w:rsid w:val="00697D22"/>
    <w:rsid w:val="006A2B57"/>
    <w:rsid w:val="006B02B6"/>
    <w:rsid w:val="006B2075"/>
    <w:rsid w:val="006B50BE"/>
    <w:rsid w:val="006B51BF"/>
    <w:rsid w:val="006B7618"/>
    <w:rsid w:val="006C127E"/>
    <w:rsid w:val="006D0BC7"/>
    <w:rsid w:val="006D213F"/>
    <w:rsid w:val="006D225C"/>
    <w:rsid w:val="006E0871"/>
    <w:rsid w:val="006E381E"/>
    <w:rsid w:val="006F1D50"/>
    <w:rsid w:val="007008C1"/>
    <w:rsid w:val="00700CB8"/>
    <w:rsid w:val="007171B4"/>
    <w:rsid w:val="00722AC4"/>
    <w:rsid w:val="007242B2"/>
    <w:rsid w:val="00725375"/>
    <w:rsid w:val="00733D58"/>
    <w:rsid w:val="0073452E"/>
    <w:rsid w:val="007454D8"/>
    <w:rsid w:val="00745952"/>
    <w:rsid w:val="007473F5"/>
    <w:rsid w:val="0075020B"/>
    <w:rsid w:val="00750B56"/>
    <w:rsid w:val="0075381A"/>
    <w:rsid w:val="00755718"/>
    <w:rsid w:val="007565E3"/>
    <w:rsid w:val="0075778E"/>
    <w:rsid w:val="00757E5A"/>
    <w:rsid w:val="00767409"/>
    <w:rsid w:val="00767CD2"/>
    <w:rsid w:val="00772ADB"/>
    <w:rsid w:val="0077457B"/>
    <w:rsid w:val="0078341F"/>
    <w:rsid w:val="007839D7"/>
    <w:rsid w:val="0078524C"/>
    <w:rsid w:val="0078763B"/>
    <w:rsid w:val="0079171A"/>
    <w:rsid w:val="00793902"/>
    <w:rsid w:val="0079460D"/>
    <w:rsid w:val="00794BA5"/>
    <w:rsid w:val="00794F0E"/>
    <w:rsid w:val="007A207F"/>
    <w:rsid w:val="007A4A56"/>
    <w:rsid w:val="007B17EA"/>
    <w:rsid w:val="007B640B"/>
    <w:rsid w:val="007B6D5F"/>
    <w:rsid w:val="007B703D"/>
    <w:rsid w:val="007B70D5"/>
    <w:rsid w:val="007C0BD7"/>
    <w:rsid w:val="007C6141"/>
    <w:rsid w:val="007D4C0A"/>
    <w:rsid w:val="007E3D5F"/>
    <w:rsid w:val="007E4340"/>
    <w:rsid w:val="007E4D20"/>
    <w:rsid w:val="007E5412"/>
    <w:rsid w:val="007E67A0"/>
    <w:rsid w:val="007E70EE"/>
    <w:rsid w:val="007F5029"/>
    <w:rsid w:val="0080092B"/>
    <w:rsid w:val="008028CC"/>
    <w:rsid w:val="0080440A"/>
    <w:rsid w:val="00805A2C"/>
    <w:rsid w:val="00807613"/>
    <w:rsid w:val="00810225"/>
    <w:rsid w:val="00816691"/>
    <w:rsid w:val="008166F1"/>
    <w:rsid w:val="00816803"/>
    <w:rsid w:val="008212CD"/>
    <w:rsid w:val="00821ACA"/>
    <w:rsid w:val="008255D3"/>
    <w:rsid w:val="008336C4"/>
    <w:rsid w:val="008363E3"/>
    <w:rsid w:val="00837B79"/>
    <w:rsid w:val="00843A4A"/>
    <w:rsid w:val="008458E2"/>
    <w:rsid w:val="008461B0"/>
    <w:rsid w:val="00847251"/>
    <w:rsid w:val="0084743D"/>
    <w:rsid w:val="00854E78"/>
    <w:rsid w:val="00855B1B"/>
    <w:rsid w:val="008657E6"/>
    <w:rsid w:val="00871490"/>
    <w:rsid w:val="00874CC9"/>
    <w:rsid w:val="0087651E"/>
    <w:rsid w:val="00886107"/>
    <w:rsid w:val="00891565"/>
    <w:rsid w:val="00894605"/>
    <w:rsid w:val="0089655A"/>
    <w:rsid w:val="00897030"/>
    <w:rsid w:val="008A034F"/>
    <w:rsid w:val="008A3B2B"/>
    <w:rsid w:val="008A4F04"/>
    <w:rsid w:val="008B7AEE"/>
    <w:rsid w:val="008C0666"/>
    <w:rsid w:val="008C5347"/>
    <w:rsid w:val="008D4A71"/>
    <w:rsid w:val="008E0A9A"/>
    <w:rsid w:val="008E5617"/>
    <w:rsid w:val="008E6FD4"/>
    <w:rsid w:val="008F1D82"/>
    <w:rsid w:val="008F266A"/>
    <w:rsid w:val="008F59A6"/>
    <w:rsid w:val="00900C8C"/>
    <w:rsid w:val="0090118C"/>
    <w:rsid w:val="00910AE0"/>
    <w:rsid w:val="00911062"/>
    <w:rsid w:val="009138DC"/>
    <w:rsid w:val="009149A9"/>
    <w:rsid w:val="009164D7"/>
    <w:rsid w:val="00916C73"/>
    <w:rsid w:val="009200E8"/>
    <w:rsid w:val="00925EC9"/>
    <w:rsid w:val="00931CD9"/>
    <w:rsid w:val="00932B52"/>
    <w:rsid w:val="00933A90"/>
    <w:rsid w:val="00933E5E"/>
    <w:rsid w:val="009350D5"/>
    <w:rsid w:val="0094372F"/>
    <w:rsid w:val="00943B11"/>
    <w:rsid w:val="00947638"/>
    <w:rsid w:val="00951CC6"/>
    <w:rsid w:val="00952B16"/>
    <w:rsid w:val="00953C8B"/>
    <w:rsid w:val="00956D98"/>
    <w:rsid w:val="0096001B"/>
    <w:rsid w:val="00961177"/>
    <w:rsid w:val="0096377F"/>
    <w:rsid w:val="0096564C"/>
    <w:rsid w:val="009668AA"/>
    <w:rsid w:val="00967112"/>
    <w:rsid w:val="00970C56"/>
    <w:rsid w:val="009721B3"/>
    <w:rsid w:val="009762D8"/>
    <w:rsid w:val="009827BF"/>
    <w:rsid w:val="00984C64"/>
    <w:rsid w:val="00985C9D"/>
    <w:rsid w:val="009867BC"/>
    <w:rsid w:val="00986ED4"/>
    <w:rsid w:val="0099549F"/>
    <w:rsid w:val="009974A6"/>
    <w:rsid w:val="009A27C1"/>
    <w:rsid w:val="009A6843"/>
    <w:rsid w:val="009B0C7E"/>
    <w:rsid w:val="009B1109"/>
    <w:rsid w:val="009B22CB"/>
    <w:rsid w:val="009B78BE"/>
    <w:rsid w:val="009C1A9B"/>
    <w:rsid w:val="009C28CC"/>
    <w:rsid w:val="009C691F"/>
    <w:rsid w:val="009D4D17"/>
    <w:rsid w:val="009E47B2"/>
    <w:rsid w:val="009F3809"/>
    <w:rsid w:val="009F66AA"/>
    <w:rsid w:val="009F746A"/>
    <w:rsid w:val="00A01DF6"/>
    <w:rsid w:val="00A0421F"/>
    <w:rsid w:val="00A063AD"/>
    <w:rsid w:val="00A07ABA"/>
    <w:rsid w:val="00A14514"/>
    <w:rsid w:val="00A217FE"/>
    <w:rsid w:val="00A23261"/>
    <w:rsid w:val="00A243C8"/>
    <w:rsid w:val="00A2531A"/>
    <w:rsid w:val="00A33403"/>
    <w:rsid w:val="00A339FC"/>
    <w:rsid w:val="00A33A2B"/>
    <w:rsid w:val="00A33F9C"/>
    <w:rsid w:val="00A369CF"/>
    <w:rsid w:val="00A37A53"/>
    <w:rsid w:val="00A401DA"/>
    <w:rsid w:val="00A439D6"/>
    <w:rsid w:val="00A47E30"/>
    <w:rsid w:val="00A514E5"/>
    <w:rsid w:val="00A5261C"/>
    <w:rsid w:val="00A55322"/>
    <w:rsid w:val="00A61BA3"/>
    <w:rsid w:val="00A62BDE"/>
    <w:rsid w:val="00A62EFB"/>
    <w:rsid w:val="00A64BCB"/>
    <w:rsid w:val="00A65876"/>
    <w:rsid w:val="00A65C12"/>
    <w:rsid w:val="00A67742"/>
    <w:rsid w:val="00A74E41"/>
    <w:rsid w:val="00A75B81"/>
    <w:rsid w:val="00A84586"/>
    <w:rsid w:val="00A9122B"/>
    <w:rsid w:val="00A967AA"/>
    <w:rsid w:val="00AA2897"/>
    <w:rsid w:val="00AA3FBE"/>
    <w:rsid w:val="00AA4D32"/>
    <w:rsid w:val="00AA6F8D"/>
    <w:rsid w:val="00AB53A2"/>
    <w:rsid w:val="00AB64B5"/>
    <w:rsid w:val="00AC47F7"/>
    <w:rsid w:val="00AC6139"/>
    <w:rsid w:val="00AD3879"/>
    <w:rsid w:val="00AD3D88"/>
    <w:rsid w:val="00AD5573"/>
    <w:rsid w:val="00AD7761"/>
    <w:rsid w:val="00AE01ED"/>
    <w:rsid w:val="00AE161A"/>
    <w:rsid w:val="00AE2C4D"/>
    <w:rsid w:val="00AE73AE"/>
    <w:rsid w:val="00AF2725"/>
    <w:rsid w:val="00AF2D7F"/>
    <w:rsid w:val="00B005BC"/>
    <w:rsid w:val="00B011BB"/>
    <w:rsid w:val="00B01A97"/>
    <w:rsid w:val="00B06566"/>
    <w:rsid w:val="00B11145"/>
    <w:rsid w:val="00B124A7"/>
    <w:rsid w:val="00B1500B"/>
    <w:rsid w:val="00B21B00"/>
    <w:rsid w:val="00B22855"/>
    <w:rsid w:val="00B2310A"/>
    <w:rsid w:val="00B24E1F"/>
    <w:rsid w:val="00B3073F"/>
    <w:rsid w:val="00B342A7"/>
    <w:rsid w:val="00B37BAB"/>
    <w:rsid w:val="00B448D8"/>
    <w:rsid w:val="00B4546B"/>
    <w:rsid w:val="00B53F58"/>
    <w:rsid w:val="00B55D3D"/>
    <w:rsid w:val="00B6227E"/>
    <w:rsid w:val="00B642D2"/>
    <w:rsid w:val="00B67877"/>
    <w:rsid w:val="00B72A37"/>
    <w:rsid w:val="00B73253"/>
    <w:rsid w:val="00B75A5A"/>
    <w:rsid w:val="00B771B9"/>
    <w:rsid w:val="00B821B5"/>
    <w:rsid w:val="00B82A6E"/>
    <w:rsid w:val="00B82CAB"/>
    <w:rsid w:val="00B84850"/>
    <w:rsid w:val="00B86C73"/>
    <w:rsid w:val="00B913F1"/>
    <w:rsid w:val="00B93050"/>
    <w:rsid w:val="00B93B49"/>
    <w:rsid w:val="00BA3041"/>
    <w:rsid w:val="00BA4254"/>
    <w:rsid w:val="00BA5CF1"/>
    <w:rsid w:val="00BA6E05"/>
    <w:rsid w:val="00BB13FC"/>
    <w:rsid w:val="00BB4A18"/>
    <w:rsid w:val="00BB69F4"/>
    <w:rsid w:val="00BB7648"/>
    <w:rsid w:val="00BB7F7D"/>
    <w:rsid w:val="00BC43FE"/>
    <w:rsid w:val="00BC7855"/>
    <w:rsid w:val="00BD2107"/>
    <w:rsid w:val="00BD32C6"/>
    <w:rsid w:val="00BD34DA"/>
    <w:rsid w:val="00BD421B"/>
    <w:rsid w:val="00BD44DF"/>
    <w:rsid w:val="00BD4751"/>
    <w:rsid w:val="00BD4BCB"/>
    <w:rsid w:val="00BD69BD"/>
    <w:rsid w:val="00BE0C99"/>
    <w:rsid w:val="00BE1E20"/>
    <w:rsid w:val="00BE3652"/>
    <w:rsid w:val="00BE39E8"/>
    <w:rsid w:val="00BE42F9"/>
    <w:rsid w:val="00BF0849"/>
    <w:rsid w:val="00BF4411"/>
    <w:rsid w:val="00BF567C"/>
    <w:rsid w:val="00BF6B6B"/>
    <w:rsid w:val="00C03D78"/>
    <w:rsid w:val="00C04FB3"/>
    <w:rsid w:val="00C05CC7"/>
    <w:rsid w:val="00C06A6F"/>
    <w:rsid w:val="00C06D72"/>
    <w:rsid w:val="00C20339"/>
    <w:rsid w:val="00C22143"/>
    <w:rsid w:val="00C24A9D"/>
    <w:rsid w:val="00C27F1C"/>
    <w:rsid w:val="00C30BAD"/>
    <w:rsid w:val="00C456E2"/>
    <w:rsid w:val="00C46719"/>
    <w:rsid w:val="00C53736"/>
    <w:rsid w:val="00C62B1A"/>
    <w:rsid w:val="00C62DB4"/>
    <w:rsid w:val="00C647B1"/>
    <w:rsid w:val="00C66025"/>
    <w:rsid w:val="00C70B1C"/>
    <w:rsid w:val="00C75876"/>
    <w:rsid w:val="00C76DF2"/>
    <w:rsid w:val="00C80A8B"/>
    <w:rsid w:val="00C81E5B"/>
    <w:rsid w:val="00C87ADB"/>
    <w:rsid w:val="00C87FFB"/>
    <w:rsid w:val="00C90DEA"/>
    <w:rsid w:val="00C9703C"/>
    <w:rsid w:val="00CA06C1"/>
    <w:rsid w:val="00CA1DF3"/>
    <w:rsid w:val="00CA227F"/>
    <w:rsid w:val="00CA375D"/>
    <w:rsid w:val="00CB0AEA"/>
    <w:rsid w:val="00CB553E"/>
    <w:rsid w:val="00CB5C4B"/>
    <w:rsid w:val="00CC07AB"/>
    <w:rsid w:val="00CC18C2"/>
    <w:rsid w:val="00CC4ACE"/>
    <w:rsid w:val="00CC4BBD"/>
    <w:rsid w:val="00CC5DB5"/>
    <w:rsid w:val="00CD0195"/>
    <w:rsid w:val="00CD0BCA"/>
    <w:rsid w:val="00CD14CE"/>
    <w:rsid w:val="00CD30A1"/>
    <w:rsid w:val="00CD577D"/>
    <w:rsid w:val="00CE226F"/>
    <w:rsid w:val="00CE2AF9"/>
    <w:rsid w:val="00CE3F6B"/>
    <w:rsid w:val="00CE7C38"/>
    <w:rsid w:val="00CF51EA"/>
    <w:rsid w:val="00CF52BF"/>
    <w:rsid w:val="00CF5C5C"/>
    <w:rsid w:val="00D05A60"/>
    <w:rsid w:val="00D122E0"/>
    <w:rsid w:val="00D152E9"/>
    <w:rsid w:val="00D16699"/>
    <w:rsid w:val="00D23F86"/>
    <w:rsid w:val="00D25A87"/>
    <w:rsid w:val="00D26DF5"/>
    <w:rsid w:val="00D344A4"/>
    <w:rsid w:val="00D34B67"/>
    <w:rsid w:val="00D3564A"/>
    <w:rsid w:val="00D360B7"/>
    <w:rsid w:val="00D3663B"/>
    <w:rsid w:val="00D36A1B"/>
    <w:rsid w:val="00D4371B"/>
    <w:rsid w:val="00D44F42"/>
    <w:rsid w:val="00D46649"/>
    <w:rsid w:val="00D4795C"/>
    <w:rsid w:val="00D47FB1"/>
    <w:rsid w:val="00D53789"/>
    <w:rsid w:val="00D5493E"/>
    <w:rsid w:val="00D60E48"/>
    <w:rsid w:val="00D61608"/>
    <w:rsid w:val="00D64708"/>
    <w:rsid w:val="00D75D59"/>
    <w:rsid w:val="00D76146"/>
    <w:rsid w:val="00D774F3"/>
    <w:rsid w:val="00D82C04"/>
    <w:rsid w:val="00D83717"/>
    <w:rsid w:val="00D87659"/>
    <w:rsid w:val="00D91184"/>
    <w:rsid w:val="00D94DC8"/>
    <w:rsid w:val="00D96D51"/>
    <w:rsid w:val="00DA2190"/>
    <w:rsid w:val="00DA2C66"/>
    <w:rsid w:val="00DB330E"/>
    <w:rsid w:val="00DB77DA"/>
    <w:rsid w:val="00DB7915"/>
    <w:rsid w:val="00DC0A7C"/>
    <w:rsid w:val="00DC2E4B"/>
    <w:rsid w:val="00DC301B"/>
    <w:rsid w:val="00DC753E"/>
    <w:rsid w:val="00DC7E0D"/>
    <w:rsid w:val="00DD3648"/>
    <w:rsid w:val="00DD36D7"/>
    <w:rsid w:val="00DD5C19"/>
    <w:rsid w:val="00DD6D92"/>
    <w:rsid w:val="00DE0FE0"/>
    <w:rsid w:val="00DE273A"/>
    <w:rsid w:val="00DF0257"/>
    <w:rsid w:val="00DF5915"/>
    <w:rsid w:val="00DF5AB3"/>
    <w:rsid w:val="00DF6E19"/>
    <w:rsid w:val="00DF7D9E"/>
    <w:rsid w:val="00E02769"/>
    <w:rsid w:val="00E03304"/>
    <w:rsid w:val="00E042F8"/>
    <w:rsid w:val="00E06C6A"/>
    <w:rsid w:val="00E119BE"/>
    <w:rsid w:val="00E13903"/>
    <w:rsid w:val="00E2165A"/>
    <w:rsid w:val="00E24A72"/>
    <w:rsid w:val="00E25D41"/>
    <w:rsid w:val="00E26E52"/>
    <w:rsid w:val="00E3577B"/>
    <w:rsid w:val="00E52140"/>
    <w:rsid w:val="00E61313"/>
    <w:rsid w:val="00E63EF1"/>
    <w:rsid w:val="00E6443B"/>
    <w:rsid w:val="00E65FE8"/>
    <w:rsid w:val="00E66BC8"/>
    <w:rsid w:val="00E7360B"/>
    <w:rsid w:val="00E73BC3"/>
    <w:rsid w:val="00E75E0E"/>
    <w:rsid w:val="00E83C2D"/>
    <w:rsid w:val="00E847CA"/>
    <w:rsid w:val="00E85E20"/>
    <w:rsid w:val="00EA1F1F"/>
    <w:rsid w:val="00EA368B"/>
    <w:rsid w:val="00EA412A"/>
    <w:rsid w:val="00EB03BD"/>
    <w:rsid w:val="00EB4B29"/>
    <w:rsid w:val="00EB53C8"/>
    <w:rsid w:val="00EB55FA"/>
    <w:rsid w:val="00EC0549"/>
    <w:rsid w:val="00EC206D"/>
    <w:rsid w:val="00EC4224"/>
    <w:rsid w:val="00EC56B5"/>
    <w:rsid w:val="00EC712C"/>
    <w:rsid w:val="00ED0125"/>
    <w:rsid w:val="00ED474A"/>
    <w:rsid w:val="00ED4AF0"/>
    <w:rsid w:val="00ED7214"/>
    <w:rsid w:val="00EE406B"/>
    <w:rsid w:val="00EE7274"/>
    <w:rsid w:val="00EF14E8"/>
    <w:rsid w:val="00EF29C2"/>
    <w:rsid w:val="00F06026"/>
    <w:rsid w:val="00F1242F"/>
    <w:rsid w:val="00F1280B"/>
    <w:rsid w:val="00F13E7F"/>
    <w:rsid w:val="00F21ED5"/>
    <w:rsid w:val="00F2370A"/>
    <w:rsid w:val="00F23FAC"/>
    <w:rsid w:val="00F2473F"/>
    <w:rsid w:val="00F30AF2"/>
    <w:rsid w:val="00F31188"/>
    <w:rsid w:val="00F35D8D"/>
    <w:rsid w:val="00F368B6"/>
    <w:rsid w:val="00F411DF"/>
    <w:rsid w:val="00F479C0"/>
    <w:rsid w:val="00F47FF8"/>
    <w:rsid w:val="00F53085"/>
    <w:rsid w:val="00F57FDC"/>
    <w:rsid w:val="00F61AAD"/>
    <w:rsid w:val="00F64B7F"/>
    <w:rsid w:val="00F67E26"/>
    <w:rsid w:val="00F72DA7"/>
    <w:rsid w:val="00F75EE1"/>
    <w:rsid w:val="00F76251"/>
    <w:rsid w:val="00F778AD"/>
    <w:rsid w:val="00F83C57"/>
    <w:rsid w:val="00F85A5A"/>
    <w:rsid w:val="00F86AF3"/>
    <w:rsid w:val="00F86B7F"/>
    <w:rsid w:val="00F90407"/>
    <w:rsid w:val="00F95F7B"/>
    <w:rsid w:val="00F9758A"/>
    <w:rsid w:val="00FA0030"/>
    <w:rsid w:val="00FA1E86"/>
    <w:rsid w:val="00FA357E"/>
    <w:rsid w:val="00FA42D4"/>
    <w:rsid w:val="00FA5B2B"/>
    <w:rsid w:val="00FA6B17"/>
    <w:rsid w:val="00FB0364"/>
    <w:rsid w:val="00FB3769"/>
    <w:rsid w:val="00FB4DDF"/>
    <w:rsid w:val="00FB77F8"/>
    <w:rsid w:val="00FC3F17"/>
    <w:rsid w:val="00FC496E"/>
    <w:rsid w:val="00FC5CAD"/>
    <w:rsid w:val="00FC5CD4"/>
    <w:rsid w:val="00FD564F"/>
    <w:rsid w:val="00FD5C2E"/>
    <w:rsid w:val="00FD6189"/>
    <w:rsid w:val="00FF05A6"/>
    <w:rsid w:val="00FF2FC5"/>
    <w:rsid w:val="00FF3D33"/>
    <w:rsid w:val="00FF6A0F"/>
    <w:rsid w:val="01F97288"/>
    <w:rsid w:val="05CA098C"/>
    <w:rsid w:val="0ED62150"/>
    <w:rsid w:val="10CB015B"/>
    <w:rsid w:val="12192A7F"/>
    <w:rsid w:val="13F54E26"/>
    <w:rsid w:val="169A1A92"/>
    <w:rsid w:val="1DA87B6A"/>
    <w:rsid w:val="21330A59"/>
    <w:rsid w:val="3E815385"/>
    <w:rsid w:val="45835106"/>
    <w:rsid w:val="4D863107"/>
    <w:rsid w:val="4F3410A2"/>
    <w:rsid w:val="506819ED"/>
    <w:rsid w:val="51D9096D"/>
    <w:rsid w:val="51EF3F52"/>
    <w:rsid w:val="5EC56770"/>
    <w:rsid w:val="6062696C"/>
    <w:rsid w:val="61CF0735"/>
    <w:rsid w:val="662B15AE"/>
    <w:rsid w:val="6823057C"/>
    <w:rsid w:val="6D262AD0"/>
    <w:rsid w:val="6D3C61CB"/>
    <w:rsid w:val="6E023B32"/>
    <w:rsid w:val="78AB601F"/>
    <w:rsid w:val="7DFA1F8D"/>
    <w:rsid w:val="7E274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unhideWhenUsed="0" w:qFormat="1"/>
    <w:lsdException w:name="toc 3" w:semiHidden="0" w:uiPriority="39" w:qFormat="1"/>
    <w:lsdException w:name="annotation text" w:semiHidden="0" w:unhideWhenUsed="0" w:qFormat="1"/>
    <w:lsdException w:name="header" w:semiHidden="0" w:uiPriority="99" w:unhideWhenUsed="0" w:qFormat="1"/>
    <w:lsdException w:name="footer" w:semiHidden="0" w:unhideWhenUsed="0" w:qFormat="1"/>
    <w:lsdException w:name="caption" w:semiHidden="0" w:unhideWhenUsed="0" w:qFormat="1"/>
    <w:lsdException w:name="annotation reference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annotation subject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Elegant" w:semiHidden="0" w:unhideWhenUsed="0" w:qFormat="1"/>
    <w:lsdException w:name="Balloon Text" w:semiHidden="0" w:unhideWhenUsed="0" w:qFormat="1"/>
    <w:lsdException w:name="Table Grid" w:semiHidden="0" w:uiPriority="39" w:unhideWhenUsed="0" w:qFormat="1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D32"/>
    <w:pPr>
      <w:widowControl w:val="0"/>
      <w:jc w:val="both"/>
    </w:pPr>
    <w:rPr>
      <w:rFonts w:ascii="Arial" w:eastAsia="华文细黑" w:hAnsi="Arial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A4D32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Char"/>
    <w:semiHidden/>
    <w:unhideWhenUsed/>
    <w:qFormat/>
    <w:rsid w:val="00AA4D3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A4D32"/>
    <w:pPr>
      <w:spacing w:after="200"/>
    </w:pPr>
    <w:rPr>
      <w:b/>
      <w:bCs/>
      <w:color w:val="4F81BD"/>
      <w:sz w:val="18"/>
      <w:szCs w:val="18"/>
    </w:rPr>
  </w:style>
  <w:style w:type="paragraph" w:styleId="a4">
    <w:name w:val="annotation text"/>
    <w:basedOn w:val="a"/>
    <w:link w:val="Char"/>
    <w:qFormat/>
    <w:rsid w:val="00AA4D32"/>
    <w:pPr>
      <w:jc w:val="left"/>
    </w:pPr>
  </w:style>
  <w:style w:type="paragraph" w:styleId="a5">
    <w:name w:val="Body Text"/>
    <w:basedOn w:val="a"/>
    <w:link w:val="Char0"/>
    <w:qFormat/>
    <w:rsid w:val="00AA4D32"/>
    <w:rPr>
      <w:b/>
      <w:bCs/>
    </w:rPr>
  </w:style>
  <w:style w:type="paragraph" w:styleId="3">
    <w:name w:val="toc 3"/>
    <w:basedOn w:val="a"/>
    <w:next w:val="a"/>
    <w:uiPriority w:val="39"/>
    <w:unhideWhenUsed/>
    <w:qFormat/>
    <w:rsid w:val="00AA4D32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6">
    <w:name w:val="Balloon Text"/>
    <w:basedOn w:val="a"/>
    <w:link w:val="Char1"/>
    <w:qFormat/>
    <w:rsid w:val="00AA4D32"/>
    <w:rPr>
      <w:rFonts w:ascii="宋体" w:eastAsia="宋体"/>
      <w:sz w:val="18"/>
      <w:szCs w:val="18"/>
    </w:rPr>
  </w:style>
  <w:style w:type="paragraph" w:styleId="a7">
    <w:name w:val="footer"/>
    <w:basedOn w:val="a"/>
    <w:link w:val="Char2"/>
    <w:qFormat/>
    <w:rsid w:val="00AA4D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qFormat/>
    <w:rsid w:val="00AA4D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A4D32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9">
    <w:name w:val="Subtitle"/>
    <w:basedOn w:val="a"/>
    <w:next w:val="a"/>
    <w:link w:val="Char4"/>
    <w:qFormat/>
    <w:rsid w:val="00AA4D32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AA4D32"/>
    <w:pPr>
      <w:ind w:leftChars="200" w:left="420"/>
    </w:pPr>
    <w:rPr>
      <w:rFonts w:ascii="Times New Roman" w:eastAsia="宋体" w:hAnsi="Times New Roman"/>
      <w:szCs w:val="20"/>
    </w:rPr>
  </w:style>
  <w:style w:type="paragraph" w:styleId="aa">
    <w:name w:val="Normal (Web)"/>
    <w:basedOn w:val="a"/>
    <w:uiPriority w:val="99"/>
    <w:unhideWhenUsed/>
    <w:qFormat/>
    <w:rsid w:val="00AA4D3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b">
    <w:name w:val="Title"/>
    <w:basedOn w:val="a"/>
    <w:link w:val="Char5"/>
    <w:qFormat/>
    <w:rsid w:val="00AA4D32"/>
    <w:pPr>
      <w:widowControl/>
      <w:jc w:val="center"/>
    </w:pPr>
    <w:rPr>
      <w:rFonts w:ascii="Times New Roman" w:eastAsia="宋体" w:hAnsi="Times New Roman"/>
      <w:b/>
      <w:kern w:val="0"/>
      <w:sz w:val="32"/>
      <w:szCs w:val="20"/>
      <w:lang w:eastAsia="en-US"/>
    </w:rPr>
  </w:style>
  <w:style w:type="paragraph" w:styleId="ac">
    <w:name w:val="annotation subject"/>
    <w:basedOn w:val="a4"/>
    <w:next w:val="a4"/>
    <w:semiHidden/>
    <w:qFormat/>
    <w:rsid w:val="00AA4D32"/>
    <w:rPr>
      <w:b/>
      <w:bCs/>
    </w:rPr>
  </w:style>
  <w:style w:type="table" w:styleId="ad">
    <w:name w:val="Table Grid"/>
    <w:basedOn w:val="a1"/>
    <w:uiPriority w:val="39"/>
    <w:qFormat/>
    <w:rsid w:val="00AA4D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Elegant"/>
    <w:basedOn w:val="a1"/>
    <w:qFormat/>
    <w:rsid w:val="00AA4D32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character" w:styleId="af">
    <w:name w:val="Strong"/>
    <w:basedOn w:val="a0"/>
    <w:qFormat/>
    <w:rsid w:val="00AA4D32"/>
    <w:rPr>
      <w:b/>
      <w:bCs/>
    </w:rPr>
  </w:style>
  <w:style w:type="character" w:styleId="af0">
    <w:name w:val="Emphasis"/>
    <w:basedOn w:val="a0"/>
    <w:qFormat/>
    <w:rsid w:val="00AA4D32"/>
    <w:rPr>
      <w:i/>
      <w:iCs/>
    </w:rPr>
  </w:style>
  <w:style w:type="character" w:styleId="af1">
    <w:name w:val="Hyperlink"/>
    <w:uiPriority w:val="99"/>
    <w:qFormat/>
    <w:rsid w:val="00AA4D32"/>
    <w:rPr>
      <w:color w:val="0000FF"/>
      <w:u w:val="single"/>
    </w:rPr>
  </w:style>
  <w:style w:type="character" w:styleId="af2">
    <w:name w:val="annotation reference"/>
    <w:basedOn w:val="a0"/>
    <w:qFormat/>
    <w:rsid w:val="00AA4D32"/>
    <w:rPr>
      <w:sz w:val="21"/>
      <w:szCs w:val="21"/>
    </w:rPr>
  </w:style>
  <w:style w:type="character" w:customStyle="1" w:styleId="1Char">
    <w:name w:val="标题 1 Char"/>
    <w:basedOn w:val="a0"/>
    <w:link w:val="1"/>
    <w:qFormat/>
    <w:rsid w:val="00AA4D32"/>
    <w:rPr>
      <w:rFonts w:ascii="Arial" w:eastAsia="华文细黑" w:hAnsi="Arial" w:cs="Times New Roman"/>
      <w:b/>
      <w:bCs/>
      <w:kern w:val="2"/>
      <w:sz w:val="21"/>
      <w:szCs w:val="24"/>
    </w:rPr>
  </w:style>
  <w:style w:type="character" w:customStyle="1" w:styleId="Char3">
    <w:name w:val="页眉 Char"/>
    <w:basedOn w:val="a0"/>
    <w:link w:val="a8"/>
    <w:uiPriority w:val="99"/>
    <w:qFormat/>
    <w:rsid w:val="00AA4D32"/>
    <w:rPr>
      <w:rFonts w:ascii="Arial" w:eastAsia="华文细黑" w:hAnsi="Arial" w:cs="Times New Roman"/>
      <w:kern w:val="2"/>
      <w:sz w:val="18"/>
      <w:szCs w:val="18"/>
    </w:rPr>
  </w:style>
  <w:style w:type="character" w:customStyle="1" w:styleId="Char1">
    <w:name w:val="批注框文本 Char"/>
    <w:basedOn w:val="a0"/>
    <w:link w:val="a6"/>
    <w:qFormat/>
    <w:rsid w:val="00AA4D32"/>
    <w:rPr>
      <w:rFonts w:ascii="宋体" w:eastAsia="宋体" w:hAnsi="Arial" w:cs="Times New Roman"/>
      <w:kern w:val="2"/>
      <w:sz w:val="18"/>
      <w:szCs w:val="18"/>
    </w:rPr>
  </w:style>
  <w:style w:type="character" w:customStyle="1" w:styleId="Char2">
    <w:name w:val="页脚 Char"/>
    <w:basedOn w:val="a0"/>
    <w:link w:val="a7"/>
    <w:qFormat/>
    <w:rsid w:val="00AA4D32"/>
    <w:rPr>
      <w:rFonts w:ascii="Arial" w:eastAsia="华文细黑" w:hAnsi="Arial" w:cs="Times New Roman"/>
      <w:kern w:val="2"/>
      <w:sz w:val="18"/>
      <w:szCs w:val="18"/>
    </w:rPr>
  </w:style>
  <w:style w:type="character" w:customStyle="1" w:styleId="Char0">
    <w:name w:val="正文文本 Char"/>
    <w:basedOn w:val="a0"/>
    <w:link w:val="a5"/>
    <w:qFormat/>
    <w:rsid w:val="00AA4D32"/>
    <w:rPr>
      <w:rFonts w:ascii="Arial" w:eastAsia="华文细黑" w:hAnsi="Arial" w:cs="Times New Roman"/>
      <w:b/>
      <w:bCs/>
      <w:kern w:val="2"/>
      <w:sz w:val="21"/>
      <w:szCs w:val="24"/>
    </w:rPr>
  </w:style>
  <w:style w:type="character" w:customStyle="1" w:styleId="11">
    <w:name w:val="页码1"/>
    <w:basedOn w:val="a0"/>
    <w:qFormat/>
    <w:rsid w:val="00AA4D32"/>
  </w:style>
  <w:style w:type="paragraph" w:customStyle="1" w:styleId="12">
    <w:name w:val="列出段落1"/>
    <w:basedOn w:val="a"/>
    <w:qFormat/>
    <w:rsid w:val="00AA4D32"/>
    <w:pPr>
      <w:ind w:left="720"/>
      <w:contextualSpacing/>
    </w:pPr>
  </w:style>
  <w:style w:type="paragraph" w:customStyle="1" w:styleId="af3">
    <w:name w:val="标准的最小标题"/>
    <w:qFormat/>
    <w:rsid w:val="00AA4D32"/>
    <w:pPr>
      <w:spacing w:line="320" w:lineRule="exact"/>
    </w:pPr>
    <w:rPr>
      <w:rFonts w:ascii="宋体" w:hAnsi="宋体" w:hint="eastAsia"/>
    </w:rPr>
  </w:style>
  <w:style w:type="paragraph" w:customStyle="1" w:styleId="21">
    <w:name w:val="标准的标题2"/>
    <w:basedOn w:val="a"/>
    <w:qFormat/>
    <w:rsid w:val="00AA4D32"/>
    <w:pPr>
      <w:spacing w:beforeLines="50" w:afterLines="50" w:line="300" w:lineRule="auto"/>
      <w:outlineLvl w:val="1"/>
    </w:pPr>
    <w:rPr>
      <w:rFonts w:ascii="宋体" w:hint="eastAsia"/>
      <w:b/>
      <w:sz w:val="24"/>
    </w:rPr>
  </w:style>
  <w:style w:type="character" w:customStyle="1" w:styleId="Char5">
    <w:name w:val="标题 Char"/>
    <w:basedOn w:val="a0"/>
    <w:link w:val="ab"/>
    <w:qFormat/>
    <w:rsid w:val="00AA4D32"/>
    <w:rPr>
      <w:b/>
      <w:sz w:val="32"/>
      <w:lang w:eastAsia="en-US"/>
    </w:rPr>
  </w:style>
  <w:style w:type="character" w:customStyle="1" w:styleId="Char">
    <w:name w:val="批注文字 Char"/>
    <w:link w:val="a4"/>
    <w:qFormat/>
    <w:rsid w:val="00AA4D32"/>
    <w:rPr>
      <w:rFonts w:ascii="Arial" w:eastAsia="华文细黑" w:hAnsi="Arial"/>
      <w:kern w:val="2"/>
      <w:sz w:val="21"/>
      <w:szCs w:val="24"/>
    </w:rPr>
  </w:style>
  <w:style w:type="paragraph" w:styleId="af4">
    <w:name w:val="List Paragraph"/>
    <w:basedOn w:val="a"/>
    <w:uiPriority w:val="34"/>
    <w:qFormat/>
    <w:rsid w:val="00AA4D32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qFormat/>
    <w:rsid w:val="00AA4D3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5">
    <w:name w:val="No Spacing"/>
    <w:link w:val="Char6"/>
    <w:uiPriority w:val="1"/>
    <w:qFormat/>
    <w:rsid w:val="00AA4D32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6">
    <w:name w:val="无间隔 Char"/>
    <w:basedOn w:val="a0"/>
    <w:link w:val="af5"/>
    <w:uiPriority w:val="1"/>
    <w:qFormat/>
    <w:rsid w:val="00AA4D32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qFormat/>
    <w:rsid w:val="00AA4D32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AA4D32"/>
    <w:pPr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Char4">
    <w:name w:val="副标题 Char"/>
    <w:basedOn w:val="a0"/>
    <w:link w:val="a9"/>
    <w:qFormat/>
    <w:rsid w:val="00AA4D32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明显强调1"/>
    <w:basedOn w:val="a0"/>
    <w:uiPriority w:val="21"/>
    <w:qFormat/>
    <w:rsid w:val="00AA4D32"/>
    <w:rPr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21" Type="http://schemas.openxmlformats.org/officeDocument/2006/relationships/footer" Target="footer8.xml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jpe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4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9.jpe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9" Type="http://schemas.openxmlformats.org/officeDocument/2006/relationships/image" Target="media/image7.png"/><Relationship Id="rId11" Type="http://schemas.openxmlformats.org/officeDocument/2006/relationships/footer" Target="footer1.xm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image" Target="media/image60.emf"/><Relationship Id="rId19" Type="http://schemas.openxmlformats.org/officeDocument/2006/relationships/footer" Target="footer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.emf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png"/><Relationship Id="rId56" Type="http://schemas.openxmlformats.org/officeDocument/2006/relationships/image" Target="media/image34.jpe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image" Target="media/image45.png"/><Relationship Id="rId20" Type="http://schemas.openxmlformats.org/officeDocument/2006/relationships/footer" Target="footer7.xm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oleObject" Target="embeddings/oleObject1.bin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header" Target="header2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jpeg"/><Relationship Id="rId65" Type="http://schemas.openxmlformats.org/officeDocument/2006/relationships/image" Target="media/image43.png"/><Relationship Id="rId73" Type="http://schemas.openxmlformats.org/officeDocument/2006/relationships/image" Target="media/image51.jpeg"/><Relationship Id="rId78" Type="http://schemas.openxmlformats.org/officeDocument/2006/relationships/image" Target="media/image56.png"/><Relationship Id="rId81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  <customShpInfo spid="_x0000_s2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4F8428-8E88-413F-AC59-543769EFBA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32</Pages>
  <Words>5333</Words>
  <Characters>3412</Characters>
  <Application>Microsoft Office Word</Application>
  <DocSecurity>0</DocSecurity>
  <Lines>28</Lines>
  <Paragraphs>17</Paragraphs>
  <ScaleCrop>false</ScaleCrop>
  <Company>http://www.deepbbs.org</Company>
  <LinksUpToDate>false</LinksUpToDate>
  <CharactersWithSpaces>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郭芳</dc:title>
  <dc:creator>Henry</dc:creator>
  <cp:lastModifiedBy>asd</cp:lastModifiedBy>
  <cp:revision>30</cp:revision>
  <cp:lastPrinted>2022-03-28T00:49:00Z</cp:lastPrinted>
  <dcterms:created xsi:type="dcterms:W3CDTF">2020-03-17T05:22:00Z</dcterms:created>
  <dcterms:modified xsi:type="dcterms:W3CDTF">2022-03-28T00:50:00Z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18B49F342A9C45048E583B0344379926</vt:lpwstr>
  </property>
</Properties>
</file>